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CCD1" w14:textId="77777777" w:rsidR="00811AC4" w:rsidRPr="00E02B39" w:rsidRDefault="00811AC4" w:rsidP="00811AC4">
      <w:pPr>
        <w:rPr>
          <w:rFonts w:ascii="Trebuchet MS" w:hAnsi="Trebuchet MS"/>
          <w:sz w:val="2"/>
          <w:szCs w:val="2"/>
          <w:lang w:val="en-GB"/>
        </w:rPr>
      </w:pPr>
    </w:p>
    <w:p w14:paraId="31B2EA6B" w14:textId="37D7C790" w:rsidR="00811AC4" w:rsidRPr="00E02B39" w:rsidRDefault="00811AC4" w:rsidP="00811AC4">
      <w:pPr>
        <w:rPr>
          <w:rFonts w:ascii="Trebuchet MS" w:hAnsi="Trebuchet MS"/>
          <w:sz w:val="4"/>
          <w:szCs w:val="4"/>
          <w:lang w:val="en-GB"/>
        </w:rPr>
      </w:pPr>
    </w:p>
    <w:tbl>
      <w:tblPr>
        <w:tblpPr w:leftFromText="180" w:rightFromText="180" w:vertAnchor="page" w:horzAnchor="margin" w:tblpXSpec="center" w:tblpY="2067"/>
        <w:tblW w:w="14175" w:type="dxa"/>
        <w:tblLook w:val="04A0" w:firstRow="1" w:lastRow="0" w:firstColumn="1" w:lastColumn="0" w:noHBand="0" w:noVBand="1"/>
      </w:tblPr>
      <w:tblGrid>
        <w:gridCol w:w="2977"/>
        <w:gridCol w:w="11198"/>
      </w:tblGrid>
      <w:tr w:rsidR="002A61D6" w:rsidRPr="00E02B39" w14:paraId="6C9E4F43" w14:textId="77777777" w:rsidTr="00EA62C5">
        <w:trPr>
          <w:trHeight w:val="313"/>
        </w:trPr>
        <w:tc>
          <w:tcPr>
            <w:tcW w:w="14175" w:type="dxa"/>
            <w:gridSpan w:val="2"/>
            <w:tcBorders>
              <w:top w:val="nil"/>
              <w:left w:val="nil"/>
              <w:bottom w:val="nil"/>
              <w:right w:val="nil"/>
            </w:tcBorders>
            <w:shd w:val="clear" w:color="auto" w:fill="003399"/>
            <w:noWrap/>
            <w:vAlign w:val="center"/>
          </w:tcPr>
          <w:p w14:paraId="6F495DBF" w14:textId="77777777" w:rsidR="002A61D6" w:rsidRPr="00E02B39" w:rsidRDefault="002A61D6" w:rsidP="002A61D6">
            <w:pPr>
              <w:jc w:val="center"/>
              <w:rPr>
                <w:rFonts w:ascii="Trebuchet MS" w:hAnsi="Trebuchet MS"/>
                <w:b/>
                <w:color w:val="FFFFFF" w:themeColor="background1"/>
                <w:lang w:val="en-GB"/>
              </w:rPr>
            </w:pPr>
            <w:r w:rsidRPr="00E02B39">
              <w:rPr>
                <w:rFonts w:ascii="Trebuchet MS" w:hAnsi="Trebuchet MS"/>
                <w:b/>
                <w:color w:val="FFFFFF" w:themeColor="background1"/>
                <w:lang w:val="en-GB"/>
              </w:rPr>
              <w:t>Project information</w:t>
            </w:r>
          </w:p>
        </w:tc>
      </w:tr>
      <w:tr w:rsidR="002A61D6" w:rsidRPr="00E02B39" w14:paraId="12F7A3C7" w14:textId="77777777" w:rsidTr="00EA62C5">
        <w:trPr>
          <w:trHeight w:val="313"/>
        </w:trPr>
        <w:tc>
          <w:tcPr>
            <w:tcW w:w="2977" w:type="dxa"/>
            <w:tcBorders>
              <w:top w:val="nil"/>
              <w:left w:val="nil"/>
              <w:right w:val="nil"/>
            </w:tcBorders>
            <w:shd w:val="clear" w:color="auto" w:fill="auto"/>
            <w:noWrap/>
            <w:vAlign w:val="bottom"/>
          </w:tcPr>
          <w:p w14:paraId="1053A651" w14:textId="77777777" w:rsidR="002A61D6" w:rsidRPr="00E02B39" w:rsidRDefault="002A61D6" w:rsidP="002A61D6">
            <w:pPr>
              <w:rPr>
                <w:rFonts w:ascii="Trebuchet MS" w:hAnsi="Trebuchet MS"/>
                <w:color w:val="000000"/>
                <w:lang w:val="en-GB"/>
              </w:rPr>
            </w:pPr>
          </w:p>
        </w:tc>
        <w:tc>
          <w:tcPr>
            <w:tcW w:w="11198" w:type="dxa"/>
            <w:tcBorders>
              <w:top w:val="nil"/>
              <w:left w:val="nil"/>
              <w:right w:val="nil"/>
            </w:tcBorders>
            <w:shd w:val="clear" w:color="auto" w:fill="auto"/>
            <w:noWrap/>
            <w:vAlign w:val="bottom"/>
          </w:tcPr>
          <w:p w14:paraId="74203755" w14:textId="77777777" w:rsidR="002A61D6" w:rsidRPr="00E02B39" w:rsidRDefault="002A61D6" w:rsidP="002A61D6">
            <w:pPr>
              <w:rPr>
                <w:rFonts w:ascii="Trebuchet MS" w:hAnsi="Trebuchet MS"/>
                <w:lang w:val="en-GB"/>
              </w:rPr>
            </w:pPr>
          </w:p>
        </w:tc>
      </w:tr>
      <w:tr w:rsidR="002A61D6" w:rsidRPr="00E02B39" w14:paraId="745A550F" w14:textId="77777777" w:rsidTr="00EA62C5">
        <w:trPr>
          <w:trHeight w:val="313"/>
        </w:trPr>
        <w:tc>
          <w:tcPr>
            <w:tcW w:w="2977" w:type="dxa"/>
            <w:shd w:val="clear" w:color="auto" w:fill="auto"/>
            <w:noWrap/>
          </w:tcPr>
          <w:p w14:paraId="4152D259" w14:textId="77777777" w:rsidR="002A61D6" w:rsidRPr="00E02B39" w:rsidRDefault="002A61D6" w:rsidP="002A61D6">
            <w:pPr>
              <w:rPr>
                <w:rFonts w:ascii="Trebuchet MS" w:hAnsi="Trebuchet MS"/>
                <w:color w:val="003399"/>
                <w:lang w:val="en-GB"/>
              </w:rPr>
            </w:pPr>
            <w:r w:rsidRPr="00E02B39">
              <w:rPr>
                <w:rFonts w:ascii="Trebuchet MS" w:hAnsi="Trebuchet MS"/>
                <w:color w:val="003399"/>
                <w:lang w:val="en-GB"/>
              </w:rPr>
              <w:t>CALL FOR PROPOSALS</w:t>
            </w:r>
          </w:p>
        </w:tc>
        <w:tc>
          <w:tcPr>
            <w:tcW w:w="11198" w:type="dxa"/>
            <w:tcBorders>
              <w:left w:val="nil"/>
              <w:bottom w:val="single" w:sz="4" w:space="0" w:color="auto"/>
            </w:tcBorders>
            <w:shd w:val="clear" w:color="auto" w:fill="auto"/>
            <w:noWrap/>
            <w:vAlign w:val="center"/>
          </w:tcPr>
          <w:p w14:paraId="215C7DFF" w14:textId="763308E2" w:rsidR="002A61D6" w:rsidRPr="00E02B39" w:rsidRDefault="00B943F3" w:rsidP="002A61D6">
            <w:pPr>
              <w:rPr>
                <w:rFonts w:ascii="Trebuchet MS" w:hAnsi="Trebuchet MS"/>
                <w:lang w:val="en-GB"/>
              </w:rPr>
            </w:pPr>
            <w:r w:rsidRPr="00E02B39">
              <w:rPr>
                <w:rFonts w:ascii="Trebuchet MS" w:hAnsi="Trebuchet MS"/>
                <w:lang w:val="en-GB"/>
              </w:rPr>
              <w:t>1</w:t>
            </w:r>
          </w:p>
        </w:tc>
      </w:tr>
      <w:tr w:rsidR="002A61D6" w:rsidRPr="00E02B39" w14:paraId="5F86A870" w14:textId="77777777" w:rsidTr="00EA62C5">
        <w:trPr>
          <w:trHeight w:val="405"/>
        </w:trPr>
        <w:tc>
          <w:tcPr>
            <w:tcW w:w="2977" w:type="dxa"/>
            <w:shd w:val="clear" w:color="auto" w:fill="auto"/>
            <w:noWrap/>
            <w:hideMark/>
          </w:tcPr>
          <w:p w14:paraId="487E0DD8" w14:textId="77777777" w:rsidR="002A61D6" w:rsidRPr="00E02B39" w:rsidRDefault="002A61D6" w:rsidP="002A61D6">
            <w:pPr>
              <w:rPr>
                <w:rFonts w:ascii="Trebuchet MS" w:hAnsi="Trebuchet MS"/>
                <w:color w:val="003399"/>
                <w:lang w:val="en-GB"/>
              </w:rPr>
            </w:pPr>
            <w:r w:rsidRPr="00E02B39">
              <w:rPr>
                <w:rFonts w:ascii="Trebuchet MS" w:hAnsi="Trebuchet MS"/>
                <w:color w:val="003399"/>
                <w:lang w:val="en-GB"/>
              </w:rPr>
              <w:t>e-MS Code:</w:t>
            </w:r>
          </w:p>
        </w:tc>
        <w:tc>
          <w:tcPr>
            <w:tcW w:w="11198" w:type="dxa"/>
            <w:tcBorders>
              <w:top w:val="single" w:sz="4" w:space="0" w:color="auto"/>
              <w:left w:val="nil"/>
              <w:bottom w:val="single" w:sz="4" w:space="0" w:color="auto"/>
            </w:tcBorders>
            <w:shd w:val="clear" w:color="auto" w:fill="auto"/>
            <w:noWrap/>
            <w:vAlign w:val="center"/>
          </w:tcPr>
          <w:p w14:paraId="26E5F8CD" w14:textId="739C1275" w:rsidR="002A61D6" w:rsidRPr="00E02B39" w:rsidRDefault="00851C99" w:rsidP="00D4086B">
            <w:pPr>
              <w:rPr>
                <w:rFonts w:ascii="Trebuchet MS" w:hAnsi="Trebuchet MS"/>
                <w:lang w:val="en-GB"/>
              </w:rPr>
            </w:pPr>
            <w:r w:rsidRPr="00E02B39">
              <w:rPr>
                <w:rFonts w:ascii="Trebuchet MS" w:hAnsi="Trebuchet MS"/>
                <w:lang w:val="en-GB"/>
              </w:rPr>
              <w:t>RORS</w:t>
            </w:r>
            <w:r w:rsidR="00D4086B" w:rsidRPr="00E02B39">
              <w:rPr>
                <w:rFonts w:ascii="Trebuchet MS" w:hAnsi="Trebuchet MS"/>
                <w:lang w:val="en-GB"/>
              </w:rPr>
              <w:t>-</w:t>
            </w:r>
            <w:r w:rsidRPr="00E02B39">
              <w:rPr>
                <w:rFonts w:ascii="Trebuchet MS" w:hAnsi="Trebuchet MS"/>
                <w:lang w:val="en-GB"/>
              </w:rPr>
              <w:t>5</w:t>
            </w:r>
          </w:p>
        </w:tc>
      </w:tr>
      <w:tr w:rsidR="009A5A43" w:rsidRPr="00E02B39" w14:paraId="36593A18" w14:textId="77777777" w:rsidTr="00EA62C5">
        <w:trPr>
          <w:trHeight w:val="313"/>
        </w:trPr>
        <w:tc>
          <w:tcPr>
            <w:tcW w:w="2977" w:type="dxa"/>
            <w:shd w:val="clear" w:color="auto" w:fill="auto"/>
            <w:noWrap/>
            <w:hideMark/>
          </w:tcPr>
          <w:p w14:paraId="4BF8B3F8"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PRIORITY AXIS:</w:t>
            </w:r>
          </w:p>
        </w:tc>
        <w:tc>
          <w:tcPr>
            <w:tcW w:w="11198" w:type="dxa"/>
            <w:tcBorders>
              <w:top w:val="single" w:sz="4" w:space="0" w:color="auto"/>
              <w:left w:val="nil"/>
              <w:bottom w:val="single" w:sz="4" w:space="0" w:color="auto"/>
            </w:tcBorders>
            <w:shd w:val="clear" w:color="auto" w:fill="auto"/>
            <w:noWrap/>
            <w:vAlign w:val="center"/>
          </w:tcPr>
          <w:p w14:paraId="1F1CFE6C" w14:textId="4D235EC6" w:rsidR="009A5A43" w:rsidRPr="00E02B39" w:rsidRDefault="009A5A43" w:rsidP="009A5A43">
            <w:pPr>
              <w:rPr>
                <w:rFonts w:ascii="Trebuchet MS" w:hAnsi="Trebuchet MS"/>
                <w:lang w:val="en-GB"/>
              </w:rPr>
            </w:pPr>
            <w:r w:rsidRPr="00C625C7">
              <w:rPr>
                <w:rFonts w:ascii="Trebuchet MS" w:hAnsi="Trebuchet MS"/>
                <w:lang w:val="en-GB"/>
              </w:rPr>
              <w:t xml:space="preserve">1 </w:t>
            </w:r>
            <w:r w:rsidRPr="00C625C7">
              <w:rPr>
                <w:lang w:val="en-GB"/>
              </w:rPr>
              <w:t xml:space="preserve"> </w:t>
            </w:r>
            <w:r w:rsidRPr="00C625C7">
              <w:rPr>
                <w:rFonts w:ascii="Trebuchet MS" w:hAnsi="Trebuchet MS"/>
                <w:lang w:val="en-GB"/>
              </w:rPr>
              <w:t>Employment promotion and basic services strengthening for an inclusive growth</w:t>
            </w:r>
          </w:p>
        </w:tc>
      </w:tr>
      <w:tr w:rsidR="009A5A43" w:rsidRPr="00E02B39" w14:paraId="20E3E633" w14:textId="77777777" w:rsidTr="00EA62C5">
        <w:trPr>
          <w:trHeight w:val="313"/>
        </w:trPr>
        <w:tc>
          <w:tcPr>
            <w:tcW w:w="2977" w:type="dxa"/>
            <w:shd w:val="clear" w:color="auto" w:fill="auto"/>
            <w:noWrap/>
            <w:hideMark/>
          </w:tcPr>
          <w:p w14:paraId="181681CA"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OBJECTIVE:</w:t>
            </w:r>
          </w:p>
        </w:tc>
        <w:tc>
          <w:tcPr>
            <w:tcW w:w="11198" w:type="dxa"/>
            <w:tcBorders>
              <w:top w:val="single" w:sz="4" w:space="0" w:color="auto"/>
              <w:left w:val="nil"/>
              <w:bottom w:val="single" w:sz="4" w:space="0" w:color="auto"/>
            </w:tcBorders>
            <w:shd w:val="clear" w:color="auto" w:fill="auto"/>
            <w:noWrap/>
            <w:vAlign w:val="center"/>
          </w:tcPr>
          <w:p w14:paraId="327DD868" w14:textId="79D0C899" w:rsidR="009A5A43" w:rsidRPr="00390231" w:rsidRDefault="00390231" w:rsidP="009A5A43">
            <w:pPr>
              <w:rPr>
                <w:rFonts w:ascii="Trebuchet MS" w:hAnsi="Trebuchet MS"/>
                <w:lang w:val="en-GB"/>
              </w:rPr>
            </w:pPr>
            <w:r w:rsidRPr="00390231">
              <w:rPr>
                <w:rFonts w:ascii="Trebuchet MS" w:hAnsi="Trebuchet MS" w:cs="Open Sans"/>
                <w:color w:val="1F282D"/>
                <w:shd w:val="clear" w:color="auto" w:fill="FFFFFF"/>
              </w:rPr>
              <w:t xml:space="preserve">1.1 </w:t>
            </w:r>
            <w:proofErr w:type="spellStart"/>
            <w:r w:rsidRPr="00390231">
              <w:rPr>
                <w:rFonts w:ascii="Trebuchet MS" w:hAnsi="Trebuchet MS" w:cs="Open Sans"/>
                <w:color w:val="1F282D"/>
                <w:shd w:val="clear" w:color="auto" w:fill="FFFFFF"/>
              </w:rPr>
              <w:t>Employment</w:t>
            </w:r>
            <w:proofErr w:type="spellEnd"/>
            <w:r w:rsidRPr="00390231">
              <w:rPr>
                <w:rFonts w:ascii="Trebuchet MS" w:hAnsi="Trebuchet MS" w:cs="Open Sans"/>
                <w:color w:val="1F282D"/>
                <w:shd w:val="clear" w:color="auto" w:fill="FFFFFF"/>
              </w:rPr>
              <w:t xml:space="preserve"> </w:t>
            </w:r>
            <w:proofErr w:type="spellStart"/>
            <w:r w:rsidRPr="00390231">
              <w:rPr>
                <w:rFonts w:ascii="Trebuchet MS" w:hAnsi="Trebuchet MS" w:cs="Open Sans"/>
                <w:color w:val="1F282D"/>
                <w:shd w:val="clear" w:color="auto" w:fill="FFFFFF"/>
              </w:rPr>
              <w:t>and</w:t>
            </w:r>
            <w:proofErr w:type="spellEnd"/>
            <w:r w:rsidRPr="00390231">
              <w:rPr>
                <w:rFonts w:ascii="Trebuchet MS" w:hAnsi="Trebuchet MS" w:cs="Open Sans"/>
                <w:color w:val="1F282D"/>
                <w:shd w:val="clear" w:color="auto" w:fill="FFFFFF"/>
              </w:rPr>
              <w:t xml:space="preserve"> </w:t>
            </w:r>
            <w:proofErr w:type="spellStart"/>
            <w:r w:rsidRPr="00390231">
              <w:rPr>
                <w:rFonts w:ascii="Trebuchet MS" w:hAnsi="Trebuchet MS" w:cs="Open Sans"/>
                <w:color w:val="1F282D"/>
                <w:shd w:val="clear" w:color="auto" w:fill="FFFFFF"/>
              </w:rPr>
              <w:t>labour</w:t>
            </w:r>
            <w:proofErr w:type="spellEnd"/>
            <w:r w:rsidRPr="00390231">
              <w:rPr>
                <w:rFonts w:ascii="Trebuchet MS" w:hAnsi="Trebuchet MS" w:cs="Open Sans"/>
                <w:color w:val="1F282D"/>
                <w:shd w:val="clear" w:color="auto" w:fill="FFFFFF"/>
              </w:rPr>
              <w:t xml:space="preserve"> </w:t>
            </w:r>
            <w:proofErr w:type="spellStart"/>
            <w:r w:rsidRPr="00390231">
              <w:rPr>
                <w:rFonts w:ascii="Trebuchet MS" w:hAnsi="Trebuchet MS" w:cs="Open Sans"/>
                <w:color w:val="1F282D"/>
                <w:shd w:val="clear" w:color="auto" w:fill="FFFFFF"/>
              </w:rPr>
              <w:t>mobility</w:t>
            </w:r>
            <w:proofErr w:type="spellEnd"/>
          </w:p>
        </w:tc>
      </w:tr>
      <w:tr w:rsidR="009A5A43" w:rsidRPr="00E02B39" w14:paraId="24F805DB" w14:textId="77777777" w:rsidTr="00EA62C5">
        <w:trPr>
          <w:trHeight w:val="418"/>
        </w:trPr>
        <w:tc>
          <w:tcPr>
            <w:tcW w:w="2977" w:type="dxa"/>
            <w:shd w:val="clear" w:color="auto" w:fill="auto"/>
            <w:noWrap/>
            <w:hideMark/>
          </w:tcPr>
          <w:p w14:paraId="6202F2E4"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PROJECT TITLE:</w:t>
            </w:r>
          </w:p>
        </w:tc>
        <w:tc>
          <w:tcPr>
            <w:tcW w:w="11198" w:type="dxa"/>
            <w:tcBorders>
              <w:top w:val="single" w:sz="4" w:space="0" w:color="auto"/>
              <w:left w:val="nil"/>
              <w:bottom w:val="single" w:sz="4" w:space="0" w:color="auto"/>
            </w:tcBorders>
            <w:shd w:val="clear" w:color="auto" w:fill="auto"/>
            <w:noWrap/>
            <w:vAlign w:val="center"/>
          </w:tcPr>
          <w:p w14:paraId="262CEFCB" w14:textId="193CBF87" w:rsidR="009A5A43" w:rsidRPr="00E02B39" w:rsidRDefault="009A5A43" w:rsidP="009A5A43">
            <w:pPr>
              <w:rPr>
                <w:rFonts w:ascii="Trebuchet MS" w:hAnsi="Trebuchet MS"/>
                <w:b/>
                <w:color w:val="0070C0"/>
                <w:lang w:val="en-GB"/>
              </w:rPr>
            </w:pPr>
            <w:r w:rsidRPr="00E02B39">
              <w:rPr>
                <w:rFonts w:ascii="Trebuchet MS" w:hAnsi="Trebuchet MS"/>
                <w:b/>
                <w:bCs/>
                <w:color w:val="4472C4" w:themeColor="accent1"/>
                <w:lang w:val="en-GB"/>
              </w:rPr>
              <w:t>Labour Mobility Network in the Cross-border Area</w:t>
            </w:r>
          </w:p>
        </w:tc>
      </w:tr>
      <w:tr w:rsidR="009A5A43" w:rsidRPr="00E02B39" w14:paraId="755693D6" w14:textId="77777777" w:rsidTr="00EA62C5">
        <w:trPr>
          <w:trHeight w:val="313"/>
        </w:trPr>
        <w:tc>
          <w:tcPr>
            <w:tcW w:w="2977" w:type="dxa"/>
            <w:shd w:val="clear" w:color="auto" w:fill="auto"/>
            <w:noWrap/>
            <w:hideMark/>
          </w:tcPr>
          <w:p w14:paraId="5A05647F"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ACRONYM:</w:t>
            </w:r>
          </w:p>
        </w:tc>
        <w:tc>
          <w:tcPr>
            <w:tcW w:w="11198" w:type="dxa"/>
            <w:tcBorders>
              <w:top w:val="single" w:sz="4" w:space="0" w:color="auto"/>
              <w:left w:val="nil"/>
              <w:bottom w:val="single" w:sz="4" w:space="0" w:color="auto"/>
            </w:tcBorders>
            <w:shd w:val="clear" w:color="auto" w:fill="auto"/>
            <w:noWrap/>
            <w:vAlign w:val="center"/>
          </w:tcPr>
          <w:p w14:paraId="1BED2FFC" w14:textId="092FA414" w:rsidR="009A5A43" w:rsidRPr="00E02B39" w:rsidRDefault="009A5A43" w:rsidP="009A5A43">
            <w:pPr>
              <w:rPr>
                <w:rFonts w:ascii="Trebuchet MS" w:hAnsi="Trebuchet MS"/>
                <w:lang w:val="en-GB"/>
              </w:rPr>
            </w:pPr>
            <w:proofErr w:type="spellStart"/>
            <w:r w:rsidRPr="00E02B39">
              <w:rPr>
                <w:rFonts w:ascii="Trebuchet MS" w:hAnsi="Trebuchet MS"/>
                <w:lang w:val="en-GB"/>
              </w:rPr>
              <w:t>LaborNet</w:t>
            </w:r>
            <w:proofErr w:type="spellEnd"/>
          </w:p>
        </w:tc>
      </w:tr>
      <w:tr w:rsidR="009A5A43" w:rsidRPr="00E02B39" w14:paraId="77B48826" w14:textId="77777777" w:rsidTr="00EA62C5">
        <w:trPr>
          <w:trHeight w:val="313"/>
        </w:trPr>
        <w:tc>
          <w:tcPr>
            <w:tcW w:w="2977" w:type="dxa"/>
            <w:shd w:val="clear" w:color="auto" w:fill="auto"/>
            <w:noWrap/>
            <w:hideMark/>
          </w:tcPr>
          <w:p w14:paraId="157268EA"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DURATION</w:t>
            </w:r>
            <w:r w:rsidRPr="00E02B39">
              <w:rPr>
                <w:rStyle w:val="FootnoteReference"/>
                <w:rFonts w:ascii="Trebuchet MS" w:hAnsi="Trebuchet MS"/>
                <w:color w:val="003399"/>
                <w:lang w:val="en-GB"/>
              </w:rPr>
              <w:footnoteReference w:id="1"/>
            </w:r>
            <w:r w:rsidRPr="00E02B39">
              <w:rPr>
                <w:rFonts w:ascii="Trebuchet MS" w:hAnsi="Trebuchet MS"/>
                <w:color w:val="003399"/>
                <w:lang w:val="en-GB"/>
              </w:rPr>
              <w:t>:</w:t>
            </w:r>
          </w:p>
        </w:tc>
        <w:tc>
          <w:tcPr>
            <w:tcW w:w="11198" w:type="dxa"/>
            <w:tcBorders>
              <w:top w:val="single" w:sz="4" w:space="0" w:color="auto"/>
              <w:left w:val="nil"/>
              <w:bottom w:val="single" w:sz="4" w:space="0" w:color="auto"/>
            </w:tcBorders>
            <w:shd w:val="clear" w:color="auto" w:fill="auto"/>
            <w:noWrap/>
            <w:vAlign w:val="center"/>
          </w:tcPr>
          <w:p w14:paraId="612F8956" w14:textId="58979D9B" w:rsidR="009A5A43" w:rsidRPr="00E02B39" w:rsidRDefault="009A5A43" w:rsidP="009A5A43">
            <w:pPr>
              <w:rPr>
                <w:rFonts w:ascii="Trebuchet MS" w:hAnsi="Trebuchet MS"/>
                <w:lang w:val="en-GB"/>
              </w:rPr>
            </w:pPr>
            <w:r w:rsidRPr="00E02B39">
              <w:rPr>
                <w:rFonts w:ascii="Trebuchet MS" w:hAnsi="Trebuchet MS"/>
                <w:lang w:val="en-GB"/>
              </w:rPr>
              <w:t>16.05.2017 – 15.08.2018 (15 Months)</w:t>
            </w:r>
          </w:p>
        </w:tc>
      </w:tr>
      <w:tr w:rsidR="009A5A43" w:rsidRPr="00E02B39" w14:paraId="475383C5" w14:textId="77777777" w:rsidTr="00EA62C5">
        <w:trPr>
          <w:trHeight w:val="313"/>
        </w:trPr>
        <w:tc>
          <w:tcPr>
            <w:tcW w:w="2977" w:type="dxa"/>
            <w:shd w:val="clear" w:color="auto" w:fill="auto"/>
            <w:noWrap/>
            <w:hideMark/>
          </w:tcPr>
          <w:p w14:paraId="63D806D3"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Interreg-IPA</w:t>
            </w:r>
          </w:p>
          <w:p w14:paraId="718AB194"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FUNDS CONTRACTED:</w:t>
            </w:r>
          </w:p>
        </w:tc>
        <w:tc>
          <w:tcPr>
            <w:tcW w:w="11198" w:type="dxa"/>
            <w:tcBorders>
              <w:top w:val="single" w:sz="4" w:space="0" w:color="auto"/>
              <w:left w:val="nil"/>
              <w:bottom w:val="single" w:sz="4" w:space="0" w:color="auto"/>
            </w:tcBorders>
            <w:shd w:val="clear" w:color="auto" w:fill="auto"/>
            <w:noWrap/>
            <w:vAlign w:val="center"/>
          </w:tcPr>
          <w:p w14:paraId="70CB6E4D" w14:textId="33963155" w:rsidR="009A5A43" w:rsidRPr="00E02B39" w:rsidRDefault="009A5A43" w:rsidP="009A5A43">
            <w:pPr>
              <w:rPr>
                <w:rFonts w:ascii="Trebuchet MS" w:hAnsi="Trebuchet MS"/>
                <w:b/>
                <w:bCs/>
                <w:lang w:val="en-GB"/>
              </w:rPr>
            </w:pPr>
            <w:r w:rsidRPr="00E02B39">
              <w:rPr>
                <w:rFonts w:ascii="Trebuchet MS" w:hAnsi="Trebuchet MS"/>
                <w:b/>
                <w:lang w:val="en-GB"/>
              </w:rPr>
              <w:t>€</w:t>
            </w:r>
            <w:r w:rsidRPr="00E02B39">
              <w:rPr>
                <w:rFonts w:ascii="Trebuchet MS" w:hAnsi="Trebuchet MS"/>
                <w:b/>
                <w:bCs/>
                <w:lang w:val="en-GB"/>
              </w:rPr>
              <w:t>145.555,28</w:t>
            </w:r>
          </w:p>
        </w:tc>
      </w:tr>
      <w:tr w:rsidR="009A5A43" w:rsidRPr="00E02B39" w14:paraId="449E581A" w14:textId="77777777" w:rsidTr="00EA62C5">
        <w:trPr>
          <w:trHeight w:val="313"/>
        </w:trPr>
        <w:tc>
          <w:tcPr>
            <w:tcW w:w="2977" w:type="dxa"/>
            <w:shd w:val="clear" w:color="auto" w:fill="auto"/>
            <w:noWrap/>
          </w:tcPr>
          <w:p w14:paraId="69F309E2"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TOTAL FUNDS CONTRACTED:</w:t>
            </w:r>
          </w:p>
        </w:tc>
        <w:tc>
          <w:tcPr>
            <w:tcW w:w="11198" w:type="dxa"/>
            <w:tcBorders>
              <w:top w:val="single" w:sz="4" w:space="0" w:color="auto"/>
              <w:left w:val="nil"/>
              <w:bottom w:val="single" w:sz="4" w:space="0" w:color="auto"/>
            </w:tcBorders>
            <w:shd w:val="clear" w:color="auto" w:fill="auto"/>
            <w:noWrap/>
            <w:vAlign w:val="center"/>
          </w:tcPr>
          <w:p w14:paraId="2BCF23D4" w14:textId="7ECC8DEA" w:rsidR="009A5A43" w:rsidRPr="00E02B39" w:rsidRDefault="009A5A43" w:rsidP="009A5A43">
            <w:pPr>
              <w:rPr>
                <w:rFonts w:ascii="Trebuchet MS" w:hAnsi="Trebuchet MS"/>
                <w:b/>
                <w:bCs/>
                <w:lang w:val="en-GB"/>
              </w:rPr>
            </w:pPr>
            <w:r w:rsidRPr="00E02B39">
              <w:rPr>
                <w:rFonts w:ascii="Trebuchet MS" w:hAnsi="Trebuchet MS"/>
                <w:b/>
                <w:lang w:val="en-GB"/>
              </w:rPr>
              <w:t>€</w:t>
            </w:r>
            <w:r w:rsidRPr="00E02B39">
              <w:rPr>
                <w:rFonts w:ascii="Trebuchet MS" w:hAnsi="Trebuchet MS"/>
                <w:b/>
                <w:bCs/>
                <w:lang w:val="en-GB"/>
              </w:rPr>
              <w:t>171.241,52</w:t>
            </w:r>
          </w:p>
        </w:tc>
      </w:tr>
      <w:tr w:rsidR="009A5A43" w:rsidRPr="00E02B39" w14:paraId="4ACA66F6" w14:textId="77777777" w:rsidTr="00EA62C5">
        <w:trPr>
          <w:trHeight w:val="313"/>
        </w:trPr>
        <w:tc>
          <w:tcPr>
            <w:tcW w:w="2977" w:type="dxa"/>
            <w:shd w:val="clear" w:color="auto" w:fill="auto"/>
            <w:noWrap/>
          </w:tcPr>
          <w:p w14:paraId="09A6C05B"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ABSORBTION RATE (%)</w:t>
            </w:r>
            <w:r w:rsidRPr="00E02B39">
              <w:rPr>
                <w:rStyle w:val="FootnoteReference"/>
                <w:rFonts w:ascii="Trebuchet MS" w:hAnsi="Trebuchet MS"/>
                <w:color w:val="003399"/>
                <w:lang w:val="en-GB"/>
              </w:rPr>
              <w:footnoteReference w:id="2"/>
            </w:r>
            <w:r w:rsidRPr="00E02B39">
              <w:rPr>
                <w:rFonts w:ascii="Trebuchet MS" w:hAnsi="Trebuchet MS"/>
                <w:color w:val="003399"/>
                <w:lang w:val="en-GB"/>
              </w:rPr>
              <w:t>:</w:t>
            </w:r>
          </w:p>
        </w:tc>
        <w:tc>
          <w:tcPr>
            <w:tcW w:w="11198" w:type="dxa"/>
            <w:tcBorders>
              <w:top w:val="single" w:sz="4" w:space="0" w:color="auto"/>
              <w:left w:val="nil"/>
              <w:bottom w:val="single" w:sz="4" w:space="0" w:color="auto"/>
            </w:tcBorders>
            <w:shd w:val="clear" w:color="auto" w:fill="auto"/>
            <w:noWrap/>
            <w:vAlign w:val="center"/>
          </w:tcPr>
          <w:p w14:paraId="5D2E0D8B" w14:textId="074FD1AA" w:rsidR="009A5A43" w:rsidRPr="00E02B39" w:rsidRDefault="009A5A43" w:rsidP="009A5A43">
            <w:pPr>
              <w:rPr>
                <w:rFonts w:ascii="Trebuchet MS" w:hAnsi="Trebuchet MS"/>
                <w:lang w:val="en-GB"/>
              </w:rPr>
            </w:pPr>
            <w:r w:rsidRPr="00E02B39">
              <w:rPr>
                <w:rFonts w:ascii="Trebuchet MS" w:hAnsi="Trebuchet MS"/>
                <w:lang w:val="en-GB"/>
              </w:rPr>
              <w:t>84,31 %</w:t>
            </w:r>
          </w:p>
        </w:tc>
      </w:tr>
      <w:tr w:rsidR="009A5A43" w:rsidRPr="00E02B39" w14:paraId="1040DF45" w14:textId="77777777" w:rsidTr="00EA62C5">
        <w:trPr>
          <w:trHeight w:val="313"/>
        </w:trPr>
        <w:tc>
          <w:tcPr>
            <w:tcW w:w="2977" w:type="dxa"/>
            <w:shd w:val="clear" w:color="auto" w:fill="auto"/>
            <w:noWrap/>
          </w:tcPr>
          <w:p w14:paraId="51DCC08F"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PROJECT OBJECTIVE(S):</w:t>
            </w:r>
          </w:p>
        </w:tc>
        <w:tc>
          <w:tcPr>
            <w:tcW w:w="11198" w:type="dxa"/>
            <w:tcBorders>
              <w:top w:val="single" w:sz="4" w:space="0" w:color="auto"/>
              <w:left w:val="nil"/>
              <w:bottom w:val="single" w:sz="4" w:space="0" w:color="auto"/>
            </w:tcBorders>
            <w:shd w:val="clear" w:color="auto" w:fill="auto"/>
            <w:noWrap/>
            <w:vAlign w:val="center"/>
          </w:tcPr>
          <w:p w14:paraId="0BC7A89E" w14:textId="465689BD" w:rsidR="009A5A43" w:rsidRPr="00E02B39" w:rsidRDefault="009A5A43" w:rsidP="009A5A43">
            <w:pPr>
              <w:jc w:val="both"/>
              <w:rPr>
                <w:rFonts w:ascii="Trebuchet MS" w:hAnsi="Trebuchet MS"/>
                <w:lang w:val="en-GB"/>
              </w:rPr>
            </w:pPr>
            <w:r w:rsidRPr="00E02B39">
              <w:rPr>
                <w:rFonts w:ascii="Trebuchet MS" w:hAnsi="Trebuchet MS"/>
                <w:lang w:val="en-GB"/>
              </w:rPr>
              <w:t>Development and implementation of language learning for unemployed persons, at least half from endangered groups for whom it is harder to find employment.</w:t>
            </w:r>
          </w:p>
          <w:p w14:paraId="059C734B" w14:textId="6B545A6B" w:rsidR="009A5A43" w:rsidRPr="00E02B39" w:rsidRDefault="009A5A43" w:rsidP="009A5A43">
            <w:pPr>
              <w:jc w:val="both"/>
              <w:rPr>
                <w:rFonts w:ascii="Trebuchet MS" w:hAnsi="Trebuchet MS"/>
                <w:lang w:val="en-GB"/>
              </w:rPr>
            </w:pPr>
            <w:r w:rsidRPr="00E02B39">
              <w:rPr>
                <w:rFonts w:ascii="Trebuchet MS" w:hAnsi="Trebuchet MS"/>
                <w:lang w:val="en-GB"/>
              </w:rPr>
              <w:t>Promotion of joint initiatives and cooperation between institutions in the border area.</w:t>
            </w:r>
          </w:p>
          <w:p w14:paraId="1CD41BF2" w14:textId="1E1DA486" w:rsidR="009A5A43" w:rsidRPr="00E02B39" w:rsidRDefault="009A5A43" w:rsidP="009A5A43">
            <w:pPr>
              <w:jc w:val="both"/>
              <w:rPr>
                <w:rFonts w:ascii="Trebuchet MS" w:hAnsi="Trebuchet MS"/>
                <w:lang w:val="en-GB"/>
              </w:rPr>
            </w:pPr>
            <w:r w:rsidRPr="00E02B39">
              <w:rPr>
                <w:rFonts w:ascii="Trebuchet MS" w:hAnsi="Trebuchet MS"/>
                <w:lang w:val="en-GB"/>
              </w:rPr>
              <w:t>Creation of info-points in the main centres (Timisoara, Kikinda) which will provide information about job opportunities.</w:t>
            </w:r>
          </w:p>
        </w:tc>
      </w:tr>
      <w:tr w:rsidR="009A5A43" w:rsidRPr="00E02B39" w14:paraId="3DD33EDF" w14:textId="77777777" w:rsidTr="00EA62C5">
        <w:trPr>
          <w:trHeight w:val="313"/>
        </w:trPr>
        <w:tc>
          <w:tcPr>
            <w:tcW w:w="2977" w:type="dxa"/>
            <w:shd w:val="clear" w:color="auto" w:fill="auto"/>
            <w:noWrap/>
            <w:hideMark/>
          </w:tcPr>
          <w:p w14:paraId="23C21111"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SHORT DESCRIPTION OF THE PROJECT:</w:t>
            </w:r>
            <w:bookmarkStart w:id="0" w:name="_GoBack"/>
            <w:bookmarkEnd w:id="0"/>
          </w:p>
        </w:tc>
        <w:tc>
          <w:tcPr>
            <w:tcW w:w="11198" w:type="dxa"/>
            <w:tcBorders>
              <w:top w:val="single" w:sz="4" w:space="0" w:color="auto"/>
              <w:left w:val="nil"/>
              <w:bottom w:val="single" w:sz="4" w:space="0" w:color="auto"/>
            </w:tcBorders>
            <w:shd w:val="clear" w:color="auto" w:fill="auto"/>
            <w:noWrap/>
            <w:vAlign w:val="center"/>
          </w:tcPr>
          <w:p w14:paraId="0D07BDF2" w14:textId="1786E01D" w:rsidR="009A5A43" w:rsidRPr="00E02B39" w:rsidRDefault="009A5A43" w:rsidP="009A5A43">
            <w:pPr>
              <w:jc w:val="both"/>
              <w:rPr>
                <w:rFonts w:ascii="Trebuchet MS" w:hAnsi="Trebuchet MS"/>
                <w:lang w:val="en-GB"/>
              </w:rPr>
            </w:pPr>
            <w:r w:rsidRPr="00E02B39">
              <w:rPr>
                <w:rFonts w:ascii="Trebuchet MS" w:hAnsi="Trebuchet MS"/>
                <w:lang w:val="en-GB"/>
              </w:rPr>
              <w:t xml:space="preserve">The strategic goal of the project was to achieve, on the basis of joint and common cross-border actions by Romanian and Serbian stakeholders, an innovative, more balanced and sustainable socio-economic development of the Romanian-Serbian cross-border area - by increasing the competitiveness of the economy in the cross-border area, providing support for better preparedness for people to find new jobs in the cross-border area - support for economic diversification, with contribution to labour and </w:t>
            </w:r>
            <w:r w:rsidRPr="00E02B39">
              <w:rPr>
                <w:rFonts w:ascii="Trebuchet MS" w:hAnsi="Trebuchet MS"/>
                <w:lang w:val="en-GB"/>
              </w:rPr>
              <w:lastRenderedPageBreak/>
              <w:t xml:space="preserve">employers` migrations in the project target area. The level of acquired education and skills of the unemployed is still one of the factors that contribute to long-term unemployment. The chances for the unemployed to find employment depend on significant investments into skills that are relevant on the market. </w:t>
            </w:r>
          </w:p>
          <w:p w14:paraId="718E8C1E" w14:textId="77777777" w:rsidR="009A5A43" w:rsidRDefault="009A5A43" w:rsidP="00952F86">
            <w:pPr>
              <w:jc w:val="both"/>
              <w:rPr>
                <w:rFonts w:ascii="Trebuchet MS" w:hAnsi="Trebuchet MS"/>
                <w:lang w:val="en-GB"/>
              </w:rPr>
            </w:pPr>
            <w:r w:rsidRPr="00E02B39">
              <w:rPr>
                <w:rFonts w:ascii="Trebuchet MS" w:hAnsi="Trebuchet MS"/>
                <w:lang w:val="en-GB"/>
              </w:rPr>
              <w:t xml:space="preserve">Cross-border-language-knowing manpower needs were expressed, although language knowledge of unemployed persons in the project target area rarely includes both - Romanian and Serbian. The idea about the need of common Romanian/Serbian language knowledges, in the aim of efficient job-seeking and employment in the cross-border area, was based on expressed needs, when employers from Timis County and western Romania were seeking workers in Serbia, in the cross-border area. Searched labour profiles were construction workers - electricians, plumbers, engineers; IT technicians; etc. </w:t>
            </w:r>
            <w:r w:rsidR="008727FD">
              <w:rPr>
                <w:rFonts w:ascii="Trebuchet MS" w:hAnsi="Trebuchet MS"/>
                <w:lang w:val="en-GB"/>
              </w:rPr>
              <w:t>W</w:t>
            </w:r>
            <w:r w:rsidRPr="00E02B39">
              <w:rPr>
                <w:rFonts w:ascii="Trebuchet MS" w:hAnsi="Trebuchet MS"/>
                <w:lang w:val="en-GB"/>
              </w:rPr>
              <w:t xml:space="preserve">ith foreign languages knowledge (Serbian, Romanian, English, etc.), knowledge of Romanian/Serbian labour market and labour law regulations, with centralized approach (using Internet technologies &amp; services) to labour economy factors in the border area, unemployed persons gained knowledge, skills and tools for job seeking and applying, thus contributing to labour and employers migrations and overall economy competitiveness in the project`s target area. </w:t>
            </w:r>
          </w:p>
          <w:p w14:paraId="67157916" w14:textId="47566DF3" w:rsidR="00952F86" w:rsidRPr="00E02B39" w:rsidRDefault="00952F86" w:rsidP="00952F86">
            <w:pPr>
              <w:jc w:val="both"/>
              <w:rPr>
                <w:rFonts w:ascii="Trebuchet MS" w:hAnsi="Trebuchet MS"/>
                <w:lang w:val="en-GB"/>
              </w:rPr>
            </w:pPr>
          </w:p>
        </w:tc>
      </w:tr>
      <w:tr w:rsidR="009A5A43" w:rsidRPr="00E02B39" w14:paraId="4434DB71" w14:textId="77777777" w:rsidTr="00EA62C5">
        <w:trPr>
          <w:trHeight w:val="313"/>
        </w:trPr>
        <w:tc>
          <w:tcPr>
            <w:tcW w:w="2977" w:type="dxa"/>
            <w:shd w:val="clear" w:color="auto" w:fill="auto"/>
            <w:noWrap/>
          </w:tcPr>
          <w:p w14:paraId="6C1FD0D8"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DEGREE OF ACHIEVEMENT OF INDICATORS</w:t>
            </w:r>
            <w:r w:rsidRPr="00E02B39">
              <w:rPr>
                <w:rStyle w:val="FootnoteReference"/>
                <w:rFonts w:ascii="Trebuchet MS" w:hAnsi="Trebuchet MS"/>
                <w:color w:val="003399"/>
                <w:lang w:val="en-GB"/>
              </w:rPr>
              <w:footnoteReference w:id="3"/>
            </w:r>
            <w:r w:rsidRPr="00E02B39">
              <w:rPr>
                <w:rFonts w:ascii="Trebuchet MS" w:hAnsi="Trebuchet MS"/>
                <w:color w:val="003399"/>
                <w:lang w:val="en-GB"/>
              </w:rPr>
              <w:t xml:space="preserve">: </w:t>
            </w:r>
          </w:p>
        </w:tc>
        <w:tc>
          <w:tcPr>
            <w:tcW w:w="11198" w:type="dxa"/>
            <w:tcBorders>
              <w:top w:val="single" w:sz="4" w:space="0" w:color="auto"/>
              <w:left w:val="nil"/>
              <w:bottom w:val="single" w:sz="4" w:space="0" w:color="auto"/>
            </w:tcBorders>
            <w:shd w:val="clear" w:color="auto" w:fill="auto"/>
            <w:noWrap/>
            <w:vAlign w:val="center"/>
          </w:tcPr>
          <w:p w14:paraId="5E9EF3FC" w14:textId="1E8E494A" w:rsidR="009A5A43" w:rsidRPr="00E02B39" w:rsidRDefault="009A5A43" w:rsidP="009A5A43">
            <w:pPr>
              <w:rPr>
                <w:rFonts w:ascii="Trebuchet MS" w:hAnsi="Trebuchet MS"/>
                <w:lang w:val="en-GB"/>
              </w:rPr>
            </w:pPr>
            <w:r w:rsidRPr="00E02B39">
              <w:rPr>
                <w:rFonts w:ascii="Trebuchet MS" w:hAnsi="Trebuchet MS"/>
                <w:lang w:val="en-GB"/>
              </w:rPr>
              <w:t>6 cross-border cooperation structures supported in the field of labour market - 100%</w:t>
            </w:r>
          </w:p>
          <w:p w14:paraId="3E2D96A6" w14:textId="50D46897" w:rsidR="009A5A43" w:rsidRPr="00E02B39" w:rsidRDefault="009A5A43" w:rsidP="009A5A43">
            <w:pPr>
              <w:rPr>
                <w:rFonts w:ascii="Trebuchet MS" w:hAnsi="Trebuchet MS"/>
                <w:lang w:val="en-GB"/>
              </w:rPr>
            </w:pPr>
            <w:r w:rsidRPr="00E02B39">
              <w:rPr>
                <w:rFonts w:ascii="Trebuchet MS" w:hAnsi="Trebuchet MS"/>
                <w:lang w:val="en-GB"/>
              </w:rPr>
              <w:t>60 disadvantaged persons involved in projects activities – 100%</w:t>
            </w:r>
          </w:p>
          <w:p w14:paraId="59C4E4E8" w14:textId="77777777" w:rsidR="009A5A43" w:rsidRDefault="009A5A43" w:rsidP="009A5A43">
            <w:pPr>
              <w:rPr>
                <w:rFonts w:ascii="Trebuchet MS" w:hAnsi="Trebuchet MS" w:cs="Open Sans"/>
                <w:shd w:val="clear" w:color="auto" w:fill="FFFFFF"/>
                <w:lang w:val="en-GB"/>
              </w:rPr>
            </w:pPr>
            <w:r w:rsidRPr="00E02B39">
              <w:rPr>
                <w:rFonts w:ascii="Trebuchet MS" w:hAnsi="Trebuchet MS" w:cs="Open Sans"/>
                <w:shd w:val="clear" w:color="auto" w:fill="FFFFFF"/>
                <w:lang w:val="en-GB"/>
              </w:rPr>
              <w:t>326 participants in projects` activities promoting gender equality, equal opportunities and social inclusion across borders – 100%</w:t>
            </w:r>
          </w:p>
          <w:p w14:paraId="1B9BD486" w14:textId="52FD6BFB" w:rsidR="00952F86" w:rsidRPr="00E02B39" w:rsidRDefault="00952F86" w:rsidP="009A5A43">
            <w:pPr>
              <w:rPr>
                <w:rFonts w:ascii="Trebuchet MS" w:hAnsi="Trebuchet MS"/>
                <w:lang w:val="en-GB"/>
              </w:rPr>
            </w:pPr>
          </w:p>
        </w:tc>
      </w:tr>
      <w:tr w:rsidR="009A5A43" w:rsidRPr="00E02B39" w14:paraId="307C61BF" w14:textId="77777777" w:rsidTr="00EA62C5">
        <w:trPr>
          <w:trHeight w:val="313"/>
        </w:trPr>
        <w:tc>
          <w:tcPr>
            <w:tcW w:w="2977" w:type="dxa"/>
            <w:shd w:val="clear" w:color="auto" w:fill="auto"/>
            <w:noWrap/>
          </w:tcPr>
          <w:p w14:paraId="3AD351D2" w14:textId="77777777" w:rsidR="009A5A43" w:rsidRPr="00E02B39" w:rsidRDefault="009A5A43" w:rsidP="009A5A43">
            <w:pPr>
              <w:rPr>
                <w:rFonts w:ascii="Trebuchet MS" w:hAnsi="Trebuchet MS"/>
                <w:color w:val="003399"/>
                <w:lang w:val="en-GB"/>
              </w:rPr>
            </w:pPr>
            <w:r w:rsidRPr="00E02B39">
              <w:rPr>
                <w:rFonts w:ascii="Trebuchet MS" w:hAnsi="Trebuchet MS"/>
                <w:color w:val="003399"/>
                <w:lang w:val="en-GB"/>
              </w:rPr>
              <w:t xml:space="preserve">RESULTS ACHIEVED: </w:t>
            </w:r>
          </w:p>
        </w:tc>
        <w:tc>
          <w:tcPr>
            <w:tcW w:w="11198" w:type="dxa"/>
            <w:tcBorders>
              <w:top w:val="single" w:sz="4" w:space="0" w:color="auto"/>
              <w:left w:val="nil"/>
              <w:bottom w:val="single" w:sz="4" w:space="0" w:color="auto"/>
            </w:tcBorders>
            <w:shd w:val="clear" w:color="auto" w:fill="auto"/>
            <w:noWrap/>
            <w:vAlign w:val="center"/>
          </w:tcPr>
          <w:p w14:paraId="7FAE92B8" w14:textId="39C552C7" w:rsidR="009A5A43" w:rsidRPr="00E02B39" w:rsidRDefault="009A5A43" w:rsidP="009A5A43">
            <w:pPr>
              <w:rPr>
                <w:rFonts w:ascii="Trebuchet MS" w:hAnsi="Trebuchet MS"/>
                <w:bCs/>
                <w:lang w:val="en-GB"/>
              </w:rPr>
            </w:pPr>
            <w:r w:rsidRPr="00E02B39">
              <w:rPr>
                <w:rFonts w:ascii="Trebuchet MS" w:hAnsi="Trebuchet MS"/>
                <w:lang w:val="en-GB"/>
              </w:rPr>
              <w:t xml:space="preserve">2 </w:t>
            </w:r>
            <w:r w:rsidRPr="00E02B39">
              <w:rPr>
                <w:rFonts w:ascii="Trebuchet MS" w:hAnsi="Trebuchet MS"/>
                <w:bCs/>
                <w:lang w:val="en-GB"/>
              </w:rPr>
              <w:t>Labour-fair events.</w:t>
            </w:r>
          </w:p>
          <w:p w14:paraId="673F9C26" w14:textId="77777777" w:rsidR="009A5A43" w:rsidRPr="00E02B39" w:rsidRDefault="009A5A43" w:rsidP="009A5A43">
            <w:pPr>
              <w:rPr>
                <w:rFonts w:ascii="Trebuchet MS" w:hAnsi="Trebuchet MS"/>
                <w:bCs/>
                <w:lang w:val="en-GB"/>
              </w:rPr>
            </w:pPr>
            <w:r w:rsidRPr="00E02B39">
              <w:rPr>
                <w:rFonts w:ascii="Trebuchet MS" w:hAnsi="Trebuchet MS"/>
                <w:bCs/>
                <w:lang w:val="en-GB"/>
              </w:rPr>
              <w:t>2 Info-points creations.</w:t>
            </w:r>
          </w:p>
          <w:p w14:paraId="0E563F97" w14:textId="0DE82490" w:rsidR="009A5A43" w:rsidRPr="00E02B39" w:rsidRDefault="009A5A43" w:rsidP="009A5A43">
            <w:pPr>
              <w:rPr>
                <w:rFonts w:ascii="Trebuchet MS" w:hAnsi="Trebuchet MS"/>
                <w:bCs/>
                <w:lang w:val="en-GB"/>
              </w:rPr>
            </w:pPr>
            <w:r w:rsidRPr="00E02B39">
              <w:rPr>
                <w:rFonts w:ascii="Trebuchet MS" w:hAnsi="Trebuchet MS"/>
                <w:lang w:val="en-GB"/>
              </w:rPr>
              <w:t>200 participants at</w:t>
            </w:r>
            <w:r w:rsidRPr="00E02B39">
              <w:rPr>
                <w:rFonts w:ascii="Trebuchet MS" w:hAnsi="Trebuchet MS"/>
                <w:bCs/>
                <w:lang w:val="en-GB"/>
              </w:rPr>
              <w:t xml:space="preserve"> Info-classes in high schools.</w:t>
            </w:r>
          </w:p>
          <w:p w14:paraId="4C7BB303" w14:textId="1DCF6AED" w:rsidR="009A5A43" w:rsidRPr="00E02B39" w:rsidRDefault="009A5A43" w:rsidP="009A5A43">
            <w:pPr>
              <w:rPr>
                <w:rFonts w:ascii="Trebuchet MS" w:hAnsi="Trebuchet MS"/>
                <w:bCs/>
                <w:lang w:val="en-GB"/>
              </w:rPr>
            </w:pPr>
            <w:r w:rsidRPr="00E02B39">
              <w:rPr>
                <w:rFonts w:ascii="Trebuchet MS" w:hAnsi="Trebuchet MS"/>
                <w:bCs/>
                <w:lang w:val="en-GB"/>
              </w:rPr>
              <w:t>60 participants at Info trainings for unemployed persons.</w:t>
            </w:r>
          </w:p>
          <w:p w14:paraId="233FAFA0" w14:textId="3945CBEE" w:rsidR="009A5A43" w:rsidRPr="00E02B39" w:rsidRDefault="009A5A43" w:rsidP="009A5A43">
            <w:pPr>
              <w:rPr>
                <w:rFonts w:ascii="Trebuchet MS" w:hAnsi="Trebuchet MS"/>
                <w:lang w:val="en-GB"/>
              </w:rPr>
            </w:pPr>
            <w:r w:rsidRPr="00E02B39">
              <w:rPr>
                <w:rFonts w:ascii="Trebuchet MS" w:hAnsi="Trebuchet MS"/>
                <w:lang w:val="en-GB"/>
              </w:rPr>
              <w:t>60 participants at training for Romanian language.</w:t>
            </w:r>
          </w:p>
          <w:p w14:paraId="69C861A2" w14:textId="77777777" w:rsidR="00390231" w:rsidRDefault="00390231" w:rsidP="00952F86">
            <w:pPr>
              <w:rPr>
                <w:rFonts w:ascii="Trebuchet MS" w:hAnsi="Trebuchet MS"/>
                <w:lang w:val="en-GB"/>
              </w:rPr>
            </w:pPr>
          </w:p>
          <w:p w14:paraId="57F6C1F9" w14:textId="37981D21" w:rsidR="00952F86" w:rsidRPr="00E02B39" w:rsidRDefault="00952F86" w:rsidP="00952F86">
            <w:pPr>
              <w:rPr>
                <w:rFonts w:ascii="Trebuchet MS" w:hAnsi="Trebuchet MS"/>
                <w:lang w:val="en-GB"/>
              </w:rPr>
            </w:pPr>
          </w:p>
        </w:tc>
      </w:tr>
    </w:tbl>
    <w:p w14:paraId="6C0FBE18" w14:textId="32FC964E" w:rsidR="00811AC4" w:rsidRPr="00E02B39" w:rsidRDefault="00811AC4" w:rsidP="00811AC4">
      <w:pPr>
        <w:rPr>
          <w:rFonts w:ascii="Trebuchet MS" w:hAnsi="Trebuchet MS"/>
          <w:lang w:val="en-GB"/>
        </w:rPr>
      </w:pPr>
    </w:p>
    <w:p w14:paraId="1F1F0448" w14:textId="03F3FEC0" w:rsidR="00811AC4" w:rsidRPr="00E02B39" w:rsidRDefault="00811AC4" w:rsidP="00811AC4">
      <w:pPr>
        <w:rPr>
          <w:rFonts w:ascii="Trebuchet MS" w:hAnsi="Trebuchet MS"/>
          <w:lang w:val="en-GB"/>
        </w:rPr>
      </w:pPr>
    </w:p>
    <w:p w14:paraId="782EEEF9" w14:textId="055AA0D0" w:rsidR="002A61D6" w:rsidRPr="00E02B39" w:rsidRDefault="002A61D6">
      <w:pPr>
        <w:rPr>
          <w:rFonts w:ascii="Trebuchet MS" w:hAnsi="Trebuchet MS"/>
          <w:lang w:val="en-GB"/>
        </w:rPr>
      </w:pPr>
    </w:p>
    <w:tbl>
      <w:tblPr>
        <w:tblStyle w:val="TableGrid"/>
        <w:tblW w:w="14594" w:type="dxa"/>
        <w:tblLook w:val="04A0" w:firstRow="1" w:lastRow="0" w:firstColumn="1" w:lastColumn="0" w:noHBand="0" w:noVBand="1"/>
      </w:tblPr>
      <w:tblGrid>
        <w:gridCol w:w="2151"/>
        <w:gridCol w:w="3226"/>
        <w:gridCol w:w="1584"/>
        <w:gridCol w:w="2405"/>
        <w:gridCol w:w="1848"/>
        <w:gridCol w:w="3380"/>
      </w:tblGrid>
      <w:tr w:rsidR="00851C99" w:rsidRPr="00E02B39" w14:paraId="3D670ECD" w14:textId="77777777" w:rsidTr="00E02B39">
        <w:trPr>
          <w:trHeight w:val="408"/>
        </w:trPr>
        <w:tc>
          <w:tcPr>
            <w:tcW w:w="2151" w:type="dxa"/>
            <w:noWrap/>
            <w:vAlign w:val="center"/>
          </w:tcPr>
          <w:p w14:paraId="28D0F2A0" w14:textId="759EDF87" w:rsidR="00851C99" w:rsidRPr="00E02B39" w:rsidRDefault="00BB3171" w:rsidP="00851C99">
            <w:pPr>
              <w:rPr>
                <w:rFonts w:ascii="Trebuchet MS" w:hAnsi="Trebuchet MS"/>
                <w:b/>
                <w:bCs/>
                <w:lang w:val="en-GB"/>
              </w:rPr>
            </w:pPr>
            <w:r w:rsidRPr="00E02B39">
              <w:rPr>
                <w:rFonts w:ascii="Trebuchet MS" w:hAnsi="Trebuchet MS"/>
                <w:b/>
                <w:bCs/>
                <w:lang w:val="en-GB"/>
              </w:rPr>
              <w:lastRenderedPageBreak/>
              <w:t>Partnership information</w:t>
            </w:r>
          </w:p>
        </w:tc>
        <w:tc>
          <w:tcPr>
            <w:tcW w:w="3226" w:type="dxa"/>
            <w:noWrap/>
            <w:vAlign w:val="center"/>
          </w:tcPr>
          <w:p w14:paraId="72F8A5D6" w14:textId="77777777" w:rsidR="00851C99" w:rsidRPr="00E02B39" w:rsidRDefault="00851C99" w:rsidP="00851C99">
            <w:pPr>
              <w:rPr>
                <w:rFonts w:ascii="Trebuchet MS" w:hAnsi="Trebuchet MS"/>
                <w:lang w:val="en-GB"/>
              </w:rPr>
            </w:pPr>
          </w:p>
        </w:tc>
        <w:tc>
          <w:tcPr>
            <w:tcW w:w="1584" w:type="dxa"/>
            <w:noWrap/>
            <w:vAlign w:val="center"/>
          </w:tcPr>
          <w:p w14:paraId="47FEE80C" w14:textId="14E74DB3" w:rsidR="00851C99" w:rsidRPr="00E02B39" w:rsidRDefault="00851C99" w:rsidP="00BB3171">
            <w:pPr>
              <w:jc w:val="center"/>
              <w:rPr>
                <w:rFonts w:ascii="Trebuchet MS" w:hAnsi="Trebuchet MS"/>
                <w:lang w:val="en-GB"/>
              </w:rPr>
            </w:pPr>
          </w:p>
        </w:tc>
        <w:tc>
          <w:tcPr>
            <w:tcW w:w="2405" w:type="dxa"/>
            <w:noWrap/>
            <w:vAlign w:val="center"/>
          </w:tcPr>
          <w:p w14:paraId="1918DE04" w14:textId="66924829" w:rsidR="00851C99" w:rsidRPr="00E02B39" w:rsidRDefault="00851C99" w:rsidP="00BB3171">
            <w:pPr>
              <w:jc w:val="center"/>
              <w:rPr>
                <w:rFonts w:ascii="Trebuchet MS" w:hAnsi="Trebuchet MS"/>
                <w:lang w:val="en-GB"/>
              </w:rPr>
            </w:pPr>
          </w:p>
        </w:tc>
        <w:tc>
          <w:tcPr>
            <w:tcW w:w="1848" w:type="dxa"/>
            <w:noWrap/>
            <w:vAlign w:val="center"/>
          </w:tcPr>
          <w:p w14:paraId="6A0A0822" w14:textId="690E59A7" w:rsidR="00851C99" w:rsidRPr="00E02B39" w:rsidRDefault="00851C99" w:rsidP="00BB3171">
            <w:pPr>
              <w:jc w:val="center"/>
              <w:rPr>
                <w:rFonts w:ascii="Trebuchet MS" w:hAnsi="Trebuchet MS"/>
                <w:lang w:val="en-GB"/>
              </w:rPr>
            </w:pPr>
          </w:p>
        </w:tc>
        <w:tc>
          <w:tcPr>
            <w:tcW w:w="3380" w:type="dxa"/>
            <w:noWrap/>
            <w:vAlign w:val="center"/>
          </w:tcPr>
          <w:p w14:paraId="1DE6E189" w14:textId="653CD042" w:rsidR="00851C99" w:rsidRPr="00E02B39" w:rsidRDefault="00851C99" w:rsidP="00BB3171">
            <w:pPr>
              <w:jc w:val="center"/>
              <w:rPr>
                <w:rFonts w:ascii="Trebuchet MS" w:hAnsi="Trebuchet MS"/>
                <w:lang w:val="en-GB"/>
              </w:rPr>
            </w:pPr>
          </w:p>
        </w:tc>
      </w:tr>
      <w:tr w:rsidR="00BE3F17" w:rsidRPr="00E02B39" w14:paraId="4ECBEB9A" w14:textId="77777777" w:rsidTr="00E02B39">
        <w:trPr>
          <w:trHeight w:val="408"/>
        </w:trPr>
        <w:tc>
          <w:tcPr>
            <w:tcW w:w="2151" w:type="dxa"/>
            <w:noWrap/>
            <w:vAlign w:val="center"/>
          </w:tcPr>
          <w:p w14:paraId="5BDDB81E" w14:textId="77777777" w:rsidR="00BE3F17" w:rsidRPr="00E02B39" w:rsidRDefault="00BE3F17" w:rsidP="00BE3F17">
            <w:pPr>
              <w:rPr>
                <w:rFonts w:ascii="Trebuchet MS" w:hAnsi="Trebuchet MS"/>
                <w:bCs/>
                <w:lang w:val="en-GB"/>
              </w:rPr>
            </w:pPr>
          </w:p>
        </w:tc>
        <w:tc>
          <w:tcPr>
            <w:tcW w:w="3226" w:type="dxa"/>
            <w:noWrap/>
            <w:vAlign w:val="center"/>
          </w:tcPr>
          <w:p w14:paraId="63ED3109" w14:textId="77777777" w:rsidR="00BE3F17" w:rsidRPr="00E02B39" w:rsidRDefault="00BE3F17" w:rsidP="00BE3F17">
            <w:pPr>
              <w:rPr>
                <w:rFonts w:ascii="Trebuchet MS" w:hAnsi="Trebuchet MS"/>
                <w:lang w:val="en-GB"/>
              </w:rPr>
            </w:pPr>
          </w:p>
        </w:tc>
        <w:tc>
          <w:tcPr>
            <w:tcW w:w="1584" w:type="dxa"/>
            <w:tcBorders>
              <w:top w:val="single" w:sz="4" w:space="0" w:color="auto"/>
              <w:left w:val="single" w:sz="4" w:space="0" w:color="auto"/>
              <w:bottom w:val="single" w:sz="4" w:space="0" w:color="auto"/>
              <w:right w:val="single" w:sz="4" w:space="0" w:color="auto"/>
            </w:tcBorders>
            <w:noWrap/>
            <w:vAlign w:val="center"/>
          </w:tcPr>
          <w:p w14:paraId="1D7F13D1" w14:textId="519E6C4B" w:rsidR="00BE3F17" w:rsidRPr="00E02B39" w:rsidRDefault="00BE3F17" w:rsidP="00BE3F17">
            <w:pPr>
              <w:jc w:val="center"/>
              <w:rPr>
                <w:rFonts w:ascii="Trebuchet MS" w:hAnsi="Trebuchet MS"/>
                <w:lang w:val="en-GB"/>
              </w:rPr>
            </w:pPr>
            <w:r w:rsidRPr="00E02B39">
              <w:rPr>
                <w:rFonts w:ascii="Trebuchet MS" w:hAnsi="Trebuchet MS"/>
                <w:color w:val="003399"/>
                <w:lang w:val="en-GB"/>
              </w:rPr>
              <w:t>COUNTRY</w:t>
            </w:r>
          </w:p>
        </w:tc>
        <w:tc>
          <w:tcPr>
            <w:tcW w:w="2405" w:type="dxa"/>
            <w:tcBorders>
              <w:top w:val="single" w:sz="4" w:space="0" w:color="auto"/>
              <w:left w:val="single" w:sz="4" w:space="0" w:color="auto"/>
              <w:bottom w:val="single" w:sz="4" w:space="0" w:color="auto"/>
              <w:right w:val="single" w:sz="4" w:space="0" w:color="auto"/>
            </w:tcBorders>
            <w:noWrap/>
            <w:vAlign w:val="center"/>
          </w:tcPr>
          <w:p w14:paraId="2F2801D5" w14:textId="274D6E2A" w:rsidR="00BE3F17" w:rsidRPr="00E02B39" w:rsidRDefault="00BE3F17" w:rsidP="00BE3F17">
            <w:pPr>
              <w:jc w:val="center"/>
              <w:rPr>
                <w:rFonts w:ascii="Trebuchet MS" w:hAnsi="Trebuchet MS"/>
                <w:lang w:val="en-GB"/>
              </w:rPr>
            </w:pPr>
            <w:r w:rsidRPr="00E02B39">
              <w:rPr>
                <w:rFonts w:ascii="Trebuchet MS" w:hAnsi="Trebuchet MS"/>
                <w:color w:val="003399"/>
                <w:lang w:val="en-GB"/>
              </w:rPr>
              <w:t>COUNTY/DISTRICT</w:t>
            </w:r>
          </w:p>
        </w:tc>
        <w:tc>
          <w:tcPr>
            <w:tcW w:w="1848" w:type="dxa"/>
            <w:tcBorders>
              <w:top w:val="single" w:sz="4" w:space="0" w:color="auto"/>
              <w:left w:val="single" w:sz="4" w:space="0" w:color="auto"/>
              <w:bottom w:val="single" w:sz="4" w:space="0" w:color="auto"/>
              <w:right w:val="single" w:sz="4" w:space="0" w:color="auto"/>
            </w:tcBorders>
            <w:noWrap/>
            <w:vAlign w:val="center"/>
          </w:tcPr>
          <w:p w14:paraId="2CDB181B" w14:textId="5C798E4F" w:rsidR="00BE3F17" w:rsidRPr="00E02B39" w:rsidRDefault="00BE3F17" w:rsidP="00BE3F17">
            <w:pPr>
              <w:jc w:val="center"/>
              <w:rPr>
                <w:rFonts w:ascii="Trebuchet MS" w:hAnsi="Trebuchet MS"/>
                <w:lang w:val="en-GB"/>
              </w:rPr>
            </w:pPr>
            <w:r w:rsidRPr="00E02B39">
              <w:rPr>
                <w:rFonts w:ascii="Trebuchet MS" w:hAnsi="Trebuchet MS"/>
                <w:color w:val="003399"/>
                <w:lang w:val="en-GB"/>
              </w:rPr>
              <w:t>BUDGET(EURO)</w:t>
            </w:r>
          </w:p>
        </w:tc>
        <w:tc>
          <w:tcPr>
            <w:tcW w:w="3380" w:type="dxa"/>
            <w:tcBorders>
              <w:top w:val="single" w:sz="4" w:space="0" w:color="auto"/>
              <w:left w:val="single" w:sz="4" w:space="0" w:color="auto"/>
              <w:bottom w:val="single" w:sz="4" w:space="0" w:color="auto"/>
              <w:right w:val="single" w:sz="4" w:space="0" w:color="auto"/>
            </w:tcBorders>
            <w:noWrap/>
            <w:vAlign w:val="center"/>
          </w:tcPr>
          <w:p w14:paraId="6C388179" w14:textId="6C4B8217" w:rsidR="00BE3F17" w:rsidRPr="00E02B39" w:rsidRDefault="00BE3F17" w:rsidP="00BE3F17">
            <w:pPr>
              <w:jc w:val="center"/>
              <w:rPr>
                <w:rFonts w:ascii="Trebuchet MS" w:hAnsi="Trebuchet MS"/>
                <w:lang w:val="en-GB"/>
              </w:rPr>
            </w:pPr>
            <w:r w:rsidRPr="00E02B39">
              <w:rPr>
                <w:rFonts w:ascii="Trebuchet MS" w:hAnsi="Trebuchet MS"/>
                <w:color w:val="003399"/>
                <w:lang w:val="en-GB"/>
              </w:rPr>
              <w:t>CONTACT DETAILS</w:t>
            </w:r>
          </w:p>
        </w:tc>
      </w:tr>
      <w:tr w:rsidR="00E02B39" w:rsidRPr="00E02B39" w14:paraId="21EC4D6E" w14:textId="77777777" w:rsidTr="00E02B39">
        <w:trPr>
          <w:trHeight w:val="408"/>
        </w:trPr>
        <w:tc>
          <w:tcPr>
            <w:tcW w:w="2151" w:type="dxa"/>
            <w:noWrap/>
            <w:vAlign w:val="center"/>
          </w:tcPr>
          <w:p w14:paraId="35AF93A2" w14:textId="6352203C" w:rsidR="00E02B39" w:rsidRPr="00E02B39" w:rsidRDefault="00E02B39" w:rsidP="00E02B39">
            <w:pPr>
              <w:rPr>
                <w:rFonts w:ascii="Trebuchet MS" w:hAnsi="Trebuchet MS"/>
                <w:lang w:val="en-GB"/>
              </w:rPr>
            </w:pPr>
            <w:r w:rsidRPr="00C625C7">
              <w:rPr>
                <w:rFonts w:ascii="Trebuchet MS" w:hAnsi="Trebuchet MS"/>
                <w:color w:val="003399"/>
                <w:lang w:val="en-GB"/>
              </w:rPr>
              <w:t>LEAD PARTNER:</w:t>
            </w:r>
          </w:p>
        </w:tc>
        <w:tc>
          <w:tcPr>
            <w:tcW w:w="3226" w:type="dxa"/>
            <w:noWrap/>
            <w:vAlign w:val="center"/>
          </w:tcPr>
          <w:p w14:paraId="2BBF7A6E" w14:textId="77777777" w:rsidR="00E02B39" w:rsidRPr="00E02B39" w:rsidRDefault="00E02B39" w:rsidP="00E02B39">
            <w:pPr>
              <w:rPr>
                <w:rFonts w:ascii="Trebuchet MS" w:hAnsi="Trebuchet MS"/>
                <w:lang w:val="en-GB"/>
              </w:rPr>
            </w:pPr>
            <w:r w:rsidRPr="00E02B39">
              <w:rPr>
                <w:rFonts w:ascii="Trebuchet MS" w:hAnsi="Trebuchet MS"/>
                <w:lang w:val="en-GB"/>
              </w:rPr>
              <w:t>Regional Chamber of Commerce and Industry Kikinda</w:t>
            </w:r>
          </w:p>
        </w:tc>
        <w:tc>
          <w:tcPr>
            <w:tcW w:w="1584" w:type="dxa"/>
            <w:noWrap/>
            <w:vAlign w:val="center"/>
          </w:tcPr>
          <w:p w14:paraId="6BC899DC" w14:textId="77777777" w:rsidR="00E02B39" w:rsidRPr="00E02B39" w:rsidRDefault="00E02B39" w:rsidP="00E02B39">
            <w:pPr>
              <w:jc w:val="center"/>
              <w:rPr>
                <w:rFonts w:ascii="Trebuchet MS" w:hAnsi="Trebuchet MS"/>
                <w:lang w:val="en-GB"/>
              </w:rPr>
            </w:pPr>
            <w:r w:rsidRPr="00E02B39">
              <w:rPr>
                <w:rFonts w:ascii="Trebuchet MS" w:hAnsi="Trebuchet MS"/>
                <w:lang w:val="en-GB"/>
              </w:rPr>
              <w:t>Serbia</w:t>
            </w:r>
          </w:p>
        </w:tc>
        <w:tc>
          <w:tcPr>
            <w:tcW w:w="2405" w:type="dxa"/>
            <w:noWrap/>
            <w:vAlign w:val="center"/>
          </w:tcPr>
          <w:p w14:paraId="09C38D34" w14:textId="77777777" w:rsidR="00E02B39" w:rsidRPr="00E02B39" w:rsidRDefault="00E02B39" w:rsidP="00E02B39">
            <w:pPr>
              <w:jc w:val="center"/>
              <w:rPr>
                <w:rFonts w:ascii="Trebuchet MS" w:hAnsi="Trebuchet MS"/>
                <w:lang w:val="en-GB"/>
              </w:rPr>
            </w:pPr>
            <w:r w:rsidRPr="00E02B39">
              <w:rPr>
                <w:rFonts w:ascii="Trebuchet MS" w:hAnsi="Trebuchet MS"/>
                <w:lang w:val="en-GB"/>
              </w:rPr>
              <w:t>Northern Banat</w:t>
            </w:r>
          </w:p>
        </w:tc>
        <w:tc>
          <w:tcPr>
            <w:tcW w:w="1848" w:type="dxa"/>
            <w:noWrap/>
            <w:vAlign w:val="center"/>
          </w:tcPr>
          <w:p w14:paraId="2E0CB62B" w14:textId="77777777" w:rsidR="00E02B39" w:rsidRPr="00E02B39" w:rsidRDefault="00E02B39" w:rsidP="00E02B39">
            <w:pPr>
              <w:jc w:val="center"/>
              <w:rPr>
                <w:rFonts w:ascii="Trebuchet MS" w:hAnsi="Trebuchet MS"/>
                <w:lang w:val="en-GB"/>
              </w:rPr>
            </w:pPr>
            <w:r w:rsidRPr="00E02B39">
              <w:rPr>
                <w:rFonts w:ascii="Trebuchet MS" w:hAnsi="Trebuchet MS"/>
                <w:lang w:val="en-GB"/>
              </w:rPr>
              <w:t>71.599,50</w:t>
            </w:r>
          </w:p>
        </w:tc>
        <w:tc>
          <w:tcPr>
            <w:tcW w:w="3380" w:type="dxa"/>
            <w:noWrap/>
            <w:vAlign w:val="center"/>
          </w:tcPr>
          <w:p w14:paraId="7708DCEB" w14:textId="77777777" w:rsidR="00E02B39" w:rsidRPr="00E02B39" w:rsidRDefault="00E02B39" w:rsidP="00E02B39">
            <w:pPr>
              <w:jc w:val="center"/>
              <w:rPr>
                <w:rFonts w:ascii="Trebuchet MS" w:hAnsi="Trebuchet MS"/>
                <w:lang w:val="en-GB"/>
              </w:rPr>
            </w:pPr>
            <w:r w:rsidRPr="00E02B39">
              <w:rPr>
                <w:rFonts w:ascii="Trebuchet MS" w:hAnsi="Trebuchet MS"/>
                <w:lang w:val="en-GB"/>
              </w:rPr>
              <w:t xml:space="preserve">48 </w:t>
            </w:r>
            <w:proofErr w:type="spellStart"/>
            <w:r w:rsidRPr="00E02B39">
              <w:rPr>
                <w:rFonts w:ascii="Trebuchet MS" w:hAnsi="Trebuchet MS"/>
                <w:lang w:val="en-GB"/>
              </w:rPr>
              <w:t>Trg</w:t>
            </w:r>
            <w:proofErr w:type="spellEnd"/>
            <w:r w:rsidRPr="00E02B39">
              <w:rPr>
                <w:rFonts w:ascii="Trebuchet MS" w:hAnsi="Trebuchet MS"/>
                <w:lang w:val="en-GB"/>
              </w:rPr>
              <w:t xml:space="preserve"> </w:t>
            </w:r>
            <w:proofErr w:type="spellStart"/>
            <w:r w:rsidRPr="00E02B39">
              <w:rPr>
                <w:rFonts w:ascii="Trebuchet MS" w:hAnsi="Trebuchet MS"/>
                <w:lang w:val="en-GB"/>
              </w:rPr>
              <w:t>srpskih</w:t>
            </w:r>
            <w:proofErr w:type="spellEnd"/>
            <w:r w:rsidRPr="00E02B39">
              <w:rPr>
                <w:rFonts w:ascii="Trebuchet MS" w:hAnsi="Trebuchet MS"/>
                <w:lang w:val="en-GB"/>
              </w:rPr>
              <w:t xml:space="preserve"> </w:t>
            </w:r>
            <w:proofErr w:type="spellStart"/>
            <w:r w:rsidRPr="00E02B39">
              <w:rPr>
                <w:rFonts w:ascii="Trebuchet MS" w:hAnsi="Trebuchet MS"/>
                <w:lang w:val="en-GB"/>
              </w:rPr>
              <w:t>dobrovoljaca</w:t>
            </w:r>
            <w:proofErr w:type="spellEnd"/>
            <w:r w:rsidRPr="00E02B39">
              <w:rPr>
                <w:rFonts w:ascii="Trebuchet MS" w:hAnsi="Trebuchet MS"/>
                <w:lang w:val="en-GB"/>
              </w:rPr>
              <w:t>, Kikinda, 23300, Serbia</w:t>
            </w:r>
          </w:p>
          <w:p w14:paraId="38B564E4" w14:textId="47121D15" w:rsidR="00E02B39" w:rsidRPr="00E02B39" w:rsidRDefault="00E02B39" w:rsidP="00E02B39">
            <w:pPr>
              <w:jc w:val="center"/>
              <w:rPr>
                <w:rFonts w:ascii="Trebuchet MS" w:hAnsi="Trebuchet MS"/>
                <w:lang w:val="en-GB"/>
              </w:rPr>
            </w:pPr>
            <w:r w:rsidRPr="00E02B39">
              <w:rPr>
                <w:rFonts w:ascii="Trebuchet MS" w:hAnsi="Trebuchet MS"/>
                <w:lang w:val="en-GB"/>
              </w:rPr>
              <w:t>tibor.horvat@pks.rs</w:t>
            </w:r>
          </w:p>
        </w:tc>
      </w:tr>
      <w:tr w:rsidR="00E02B39" w:rsidRPr="00E02B39" w14:paraId="479FB4DD" w14:textId="77777777" w:rsidTr="00E02B39">
        <w:trPr>
          <w:trHeight w:val="408"/>
        </w:trPr>
        <w:tc>
          <w:tcPr>
            <w:tcW w:w="2151" w:type="dxa"/>
            <w:noWrap/>
            <w:vAlign w:val="center"/>
            <w:hideMark/>
          </w:tcPr>
          <w:p w14:paraId="01633D32" w14:textId="2D8994D8" w:rsidR="00E02B39" w:rsidRPr="00E02B39" w:rsidRDefault="00E02B39" w:rsidP="00E02B39">
            <w:pPr>
              <w:rPr>
                <w:rFonts w:ascii="Trebuchet MS" w:hAnsi="Trebuchet MS"/>
                <w:lang w:val="en-GB"/>
              </w:rPr>
            </w:pPr>
            <w:r w:rsidRPr="00C625C7">
              <w:rPr>
                <w:rFonts w:ascii="Trebuchet MS" w:hAnsi="Trebuchet MS"/>
                <w:color w:val="003399"/>
                <w:lang w:val="en-GB"/>
              </w:rPr>
              <w:t>PARTNER 2:</w:t>
            </w:r>
          </w:p>
        </w:tc>
        <w:tc>
          <w:tcPr>
            <w:tcW w:w="3226" w:type="dxa"/>
            <w:noWrap/>
            <w:vAlign w:val="center"/>
          </w:tcPr>
          <w:p w14:paraId="572F5E89" w14:textId="77777777" w:rsidR="00E02B39" w:rsidRPr="00E02B39" w:rsidRDefault="00E02B39" w:rsidP="00E02B39">
            <w:pPr>
              <w:rPr>
                <w:rFonts w:ascii="Trebuchet MS" w:hAnsi="Trebuchet MS"/>
                <w:lang w:val="en-GB"/>
              </w:rPr>
            </w:pPr>
            <w:r w:rsidRPr="00E02B39">
              <w:rPr>
                <w:rFonts w:ascii="Trebuchet MS" w:hAnsi="Trebuchet MS"/>
                <w:lang w:val="en-GB"/>
              </w:rPr>
              <w:t>Timis Chamber of Commerce, Industry and Agriculture</w:t>
            </w:r>
          </w:p>
        </w:tc>
        <w:tc>
          <w:tcPr>
            <w:tcW w:w="1584" w:type="dxa"/>
            <w:noWrap/>
            <w:vAlign w:val="center"/>
          </w:tcPr>
          <w:p w14:paraId="4F4A9087" w14:textId="77777777" w:rsidR="00E02B39" w:rsidRPr="00E02B39" w:rsidRDefault="00E02B39" w:rsidP="00E02B39">
            <w:pPr>
              <w:jc w:val="center"/>
              <w:rPr>
                <w:rFonts w:ascii="Trebuchet MS" w:hAnsi="Trebuchet MS"/>
                <w:lang w:val="en-GB"/>
              </w:rPr>
            </w:pPr>
            <w:r w:rsidRPr="00E02B39">
              <w:rPr>
                <w:rFonts w:ascii="Trebuchet MS" w:hAnsi="Trebuchet MS"/>
                <w:lang w:val="en-GB"/>
              </w:rPr>
              <w:t>Romania</w:t>
            </w:r>
          </w:p>
        </w:tc>
        <w:tc>
          <w:tcPr>
            <w:tcW w:w="2405" w:type="dxa"/>
            <w:noWrap/>
            <w:vAlign w:val="center"/>
          </w:tcPr>
          <w:p w14:paraId="7A97596A" w14:textId="77777777" w:rsidR="00E02B39" w:rsidRPr="00E02B39" w:rsidRDefault="00E02B39" w:rsidP="00E02B39">
            <w:pPr>
              <w:jc w:val="center"/>
              <w:rPr>
                <w:rFonts w:ascii="Trebuchet MS" w:hAnsi="Trebuchet MS"/>
                <w:lang w:val="en-GB"/>
              </w:rPr>
            </w:pPr>
            <w:r w:rsidRPr="00E02B39">
              <w:rPr>
                <w:rFonts w:ascii="Trebuchet MS" w:hAnsi="Trebuchet MS"/>
                <w:lang w:val="en-GB"/>
              </w:rPr>
              <w:t>Timis</w:t>
            </w:r>
          </w:p>
        </w:tc>
        <w:tc>
          <w:tcPr>
            <w:tcW w:w="1848" w:type="dxa"/>
            <w:noWrap/>
            <w:vAlign w:val="center"/>
          </w:tcPr>
          <w:p w14:paraId="1B4E3790" w14:textId="77777777" w:rsidR="00E02B39" w:rsidRPr="00E02B39" w:rsidRDefault="00E02B39" w:rsidP="00E02B39">
            <w:pPr>
              <w:jc w:val="center"/>
              <w:rPr>
                <w:rFonts w:ascii="Trebuchet MS" w:hAnsi="Trebuchet MS"/>
                <w:lang w:val="en-GB"/>
              </w:rPr>
            </w:pPr>
            <w:r w:rsidRPr="00E02B39">
              <w:rPr>
                <w:rFonts w:ascii="Trebuchet MS" w:hAnsi="Trebuchet MS"/>
                <w:lang w:val="en-GB"/>
              </w:rPr>
              <w:t>81.010,65</w:t>
            </w:r>
          </w:p>
        </w:tc>
        <w:tc>
          <w:tcPr>
            <w:tcW w:w="3380" w:type="dxa"/>
            <w:noWrap/>
            <w:vAlign w:val="center"/>
          </w:tcPr>
          <w:p w14:paraId="0B3A43DA" w14:textId="77777777" w:rsidR="00E02B39" w:rsidRPr="00E02B39" w:rsidRDefault="00E02B39" w:rsidP="00E02B39">
            <w:pPr>
              <w:jc w:val="center"/>
              <w:rPr>
                <w:rFonts w:ascii="Trebuchet MS" w:hAnsi="Trebuchet MS"/>
                <w:lang w:val="en-GB"/>
              </w:rPr>
            </w:pPr>
            <w:r w:rsidRPr="00E02B39">
              <w:rPr>
                <w:rFonts w:ascii="Trebuchet MS" w:hAnsi="Trebuchet MS"/>
                <w:lang w:val="en-GB"/>
              </w:rPr>
              <w:t xml:space="preserve">3 </w:t>
            </w:r>
            <w:proofErr w:type="spellStart"/>
            <w:r w:rsidRPr="00E02B39">
              <w:rPr>
                <w:rFonts w:ascii="Trebuchet MS" w:hAnsi="Trebuchet MS"/>
                <w:lang w:val="en-GB"/>
              </w:rPr>
              <w:t>Piata</w:t>
            </w:r>
            <w:proofErr w:type="spellEnd"/>
            <w:r w:rsidRPr="00E02B39">
              <w:rPr>
                <w:rFonts w:ascii="Trebuchet MS" w:hAnsi="Trebuchet MS"/>
                <w:lang w:val="en-GB"/>
              </w:rPr>
              <w:t xml:space="preserve"> </w:t>
            </w:r>
            <w:proofErr w:type="spellStart"/>
            <w:r w:rsidRPr="00E02B39">
              <w:rPr>
                <w:rFonts w:ascii="Trebuchet MS" w:hAnsi="Trebuchet MS"/>
                <w:lang w:val="en-GB"/>
              </w:rPr>
              <w:t>Victoriei</w:t>
            </w:r>
            <w:proofErr w:type="spellEnd"/>
            <w:r w:rsidRPr="00E02B39">
              <w:rPr>
                <w:rFonts w:ascii="Trebuchet MS" w:hAnsi="Trebuchet MS"/>
                <w:lang w:val="en-GB"/>
              </w:rPr>
              <w:t>, 300030, Timisoara, Romania</w:t>
            </w:r>
          </w:p>
          <w:p w14:paraId="22B65320" w14:textId="750E28C9" w:rsidR="00E02B39" w:rsidRPr="00E02B39" w:rsidRDefault="00E02B39" w:rsidP="00E02B39">
            <w:pPr>
              <w:jc w:val="center"/>
              <w:rPr>
                <w:rFonts w:ascii="Trebuchet MS" w:hAnsi="Trebuchet MS"/>
                <w:lang w:val="en-GB"/>
              </w:rPr>
            </w:pPr>
            <w:r w:rsidRPr="00E02B39">
              <w:rPr>
                <w:rFonts w:ascii="Trebuchet MS" w:hAnsi="Trebuchet MS"/>
                <w:lang w:val="en-GB"/>
              </w:rPr>
              <w:t>office@cciat.ro</w:t>
            </w:r>
          </w:p>
        </w:tc>
      </w:tr>
      <w:tr w:rsidR="00E02B39" w:rsidRPr="00E02B39" w14:paraId="785AE563" w14:textId="77777777" w:rsidTr="00E02B39">
        <w:trPr>
          <w:trHeight w:val="408"/>
        </w:trPr>
        <w:tc>
          <w:tcPr>
            <w:tcW w:w="2151" w:type="dxa"/>
            <w:noWrap/>
            <w:vAlign w:val="center"/>
          </w:tcPr>
          <w:p w14:paraId="54EA4BA4" w14:textId="6EF721B0" w:rsidR="00E02B39" w:rsidRPr="00E02B39" w:rsidRDefault="00E02B39" w:rsidP="00E02B39">
            <w:pPr>
              <w:rPr>
                <w:rFonts w:ascii="Trebuchet MS" w:hAnsi="Trebuchet MS"/>
                <w:lang w:val="en-GB"/>
              </w:rPr>
            </w:pPr>
            <w:r w:rsidRPr="00C625C7">
              <w:rPr>
                <w:rFonts w:ascii="Trebuchet MS" w:hAnsi="Trebuchet MS"/>
                <w:color w:val="003399"/>
                <w:lang w:val="en-GB"/>
              </w:rPr>
              <w:t>PARTNER 3:</w:t>
            </w:r>
          </w:p>
        </w:tc>
        <w:tc>
          <w:tcPr>
            <w:tcW w:w="3226" w:type="dxa"/>
            <w:noWrap/>
            <w:vAlign w:val="center"/>
          </w:tcPr>
          <w:p w14:paraId="3B64A5C0" w14:textId="77777777" w:rsidR="00E02B39" w:rsidRPr="00E02B39" w:rsidRDefault="00E02B39" w:rsidP="00E02B39">
            <w:pPr>
              <w:rPr>
                <w:rFonts w:ascii="Trebuchet MS" w:hAnsi="Trebuchet MS"/>
                <w:lang w:val="en-GB"/>
              </w:rPr>
            </w:pPr>
            <w:r w:rsidRPr="00E02B39">
              <w:rPr>
                <w:rFonts w:ascii="Trebuchet MS" w:hAnsi="Trebuchet MS"/>
                <w:lang w:val="en-GB"/>
              </w:rPr>
              <w:t>City of Kikinda</w:t>
            </w:r>
          </w:p>
        </w:tc>
        <w:tc>
          <w:tcPr>
            <w:tcW w:w="1584" w:type="dxa"/>
            <w:noWrap/>
            <w:vAlign w:val="center"/>
          </w:tcPr>
          <w:p w14:paraId="1F37820E" w14:textId="77777777" w:rsidR="00E02B39" w:rsidRPr="00E02B39" w:rsidRDefault="00E02B39" w:rsidP="00E02B39">
            <w:pPr>
              <w:jc w:val="center"/>
              <w:rPr>
                <w:rFonts w:ascii="Trebuchet MS" w:hAnsi="Trebuchet MS"/>
                <w:lang w:val="en-GB"/>
              </w:rPr>
            </w:pPr>
            <w:r w:rsidRPr="00E02B39">
              <w:rPr>
                <w:rFonts w:ascii="Trebuchet MS" w:hAnsi="Trebuchet MS"/>
                <w:lang w:val="en-GB"/>
              </w:rPr>
              <w:t>Serbia</w:t>
            </w:r>
          </w:p>
        </w:tc>
        <w:tc>
          <w:tcPr>
            <w:tcW w:w="2405" w:type="dxa"/>
            <w:noWrap/>
            <w:vAlign w:val="center"/>
          </w:tcPr>
          <w:p w14:paraId="2F851B9E" w14:textId="77777777" w:rsidR="00E02B39" w:rsidRPr="00E02B39" w:rsidRDefault="00E02B39" w:rsidP="00E02B39">
            <w:pPr>
              <w:jc w:val="center"/>
              <w:rPr>
                <w:rFonts w:ascii="Trebuchet MS" w:hAnsi="Trebuchet MS"/>
                <w:lang w:val="en-GB"/>
              </w:rPr>
            </w:pPr>
            <w:r w:rsidRPr="00E02B39">
              <w:rPr>
                <w:rFonts w:ascii="Trebuchet MS" w:hAnsi="Trebuchet MS"/>
                <w:lang w:val="en-GB"/>
              </w:rPr>
              <w:t>Northern Banat</w:t>
            </w:r>
          </w:p>
        </w:tc>
        <w:tc>
          <w:tcPr>
            <w:tcW w:w="1848" w:type="dxa"/>
            <w:noWrap/>
            <w:vAlign w:val="center"/>
          </w:tcPr>
          <w:p w14:paraId="20814FA5" w14:textId="77777777" w:rsidR="00E02B39" w:rsidRPr="00E02B39" w:rsidRDefault="00E02B39" w:rsidP="00E02B39">
            <w:pPr>
              <w:jc w:val="center"/>
              <w:rPr>
                <w:rFonts w:ascii="Trebuchet MS" w:hAnsi="Trebuchet MS"/>
                <w:lang w:val="en-GB"/>
              </w:rPr>
            </w:pPr>
            <w:r w:rsidRPr="00E02B39">
              <w:rPr>
                <w:rFonts w:ascii="Trebuchet MS" w:hAnsi="Trebuchet MS"/>
                <w:lang w:val="en-GB"/>
              </w:rPr>
              <w:t>18.631,37</w:t>
            </w:r>
          </w:p>
        </w:tc>
        <w:tc>
          <w:tcPr>
            <w:tcW w:w="3380" w:type="dxa"/>
            <w:noWrap/>
            <w:vAlign w:val="center"/>
          </w:tcPr>
          <w:p w14:paraId="629B663A" w14:textId="77777777" w:rsidR="00E02B39" w:rsidRPr="00E02B39" w:rsidRDefault="00E02B39" w:rsidP="00E02B39">
            <w:pPr>
              <w:jc w:val="center"/>
              <w:rPr>
                <w:rFonts w:ascii="Trebuchet MS" w:hAnsi="Trebuchet MS"/>
                <w:lang w:val="en-GB"/>
              </w:rPr>
            </w:pPr>
            <w:r w:rsidRPr="00E02B39">
              <w:rPr>
                <w:rFonts w:ascii="Trebuchet MS" w:hAnsi="Trebuchet MS"/>
                <w:lang w:val="en-GB"/>
              </w:rPr>
              <w:t xml:space="preserve">12 </w:t>
            </w:r>
            <w:proofErr w:type="spellStart"/>
            <w:r w:rsidRPr="00E02B39">
              <w:rPr>
                <w:rFonts w:ascii="Trebuchet MS" w:hAnsi="Trebuchet MS"/>
                <w:lang w:val="en-GB"/>
              </w:rPr>
              <w:t>Trg</w:t>
            </w:r>
            <w:proofErr w:type="spellEnd"/>
            <w:r w:rsidRPr="00E02B39">
              <w:rPr>
                <w:rFonts w:ascii="Trebuchet MS" w:hAnsi="Trebuchet MS"/>
                <w:lang w:val="en-GB"/>
              </w:rPr>
              <w:t xml:space="preserve"> </w:t>
            </w:r>
            <w:proofErr w:type="spellStart"/>
            <w:r w:rsidRPr="00E02B39">
              <w:rPr>
                <w:rFonts w:ascii="Trebuchet MS" w:hAnsi="Trebuchet MS"/>
                <w:lang w:val="en-GB"/>
              </w:rPr>
              <w:t>srpskih</w:t>
            </w:r>
            <w:proofErr w:type="spellEnd"/>
            <w:r w:rsidRPr="00E02B39">
              <w:rPr>
                <w:rFonts w:ascii="Trebuchet MS" w:hAnsi="Trebuchet MS"/>
                <w:lang w:val="en-GB"/>
              </w:rPr>
              <w:t xml:space="preserve"> </w:t>
            </w:r>
            <w:proofErr w:type="spellStart"/>
            <w:r w:rsidRPr="00E02B39">
              <w:rPr>
                <w:rFonts w:ascii="Trebuchet MS" w:hAnsi="Trebuchet MS"/>
                <w:lang w:val="en-GB"/>
              </w:rPr>
              <w:t>dobrovoljaca</w:t>
            </w:r>
            <w:proofErr w:type="spellEnd"/>
            <w:r w:rsidRPr="00E02B39">
              <w:rPr>
                <w:rFonts w:ascii="Trebuchet MS" w:hAnsi="Trebuchet MS"/>
                <w:lang w:val="en-GB"/>
              </w:rPr>
              <w:t>, Kikinda, 23300, Serbia</w:t>
            </w:r>
          </w:p>
          <w:p w14:paraId="1BD93F37" w14:textId="25403947" w:rsidR="00E02B39" w:rsidRPr="00E02B39" w:rsidRDefault="00E02B39" w:rsidP="00E02B39">
            <w:pPr>
              <w:jc w:val="center"/>
              <w:rPr>
                <w:rFonts w:ascii="Trebuchet MS" w:hAnsi="Trebuchet MS"/>
                <w:lang w:val="en-GB"/>
              </w:rPr>
            </w:pPr>
            <w:r w:rsidRPr="00E02B39">
              <w:rPr>
                <w:rFonts w:ascii="Trebuchet MS" w:hAnsi="Trebuchet MS"/>
                <w:lang w:val="en-GB"/>
              </w:rPr>
              <w:t>sasa.tanackov@kikinda.org.rs</w:t>
            </w:r>
          </w:p>
        </w:tc>
      </w:tr>
    </w:tbl>
    <w:p w14:paraId="51BE892E" w14:textId="15A180A1" w:rsidR="002A61D6" w:rsidRPr="00E02B39" w:rsidRDefault="002A61D6">
      <w:pPr>
        <w:rPr>
          <w:rFonts w:ascii="Trebuchet MS" w:hAnsi="Trebuchet MS"/>
          <w:lang w:val="en-GB"/>
        </w:rPr>
      </w:pPr>
    </w:p>
    <w:p w14:paraId="09631A69" w14:textId="002AAC94" w:rsidR="00811AC4" w:rsidRPr="00E02B39" w:rsidRDefault="009F7598" w:rsidP="00811AC4">
      <w:pPr>
        <w:rPr>
          <w:rFonts w:ascii="Trebuchet MS" w:hAnsi="Trebuchet MS"/>
          <w:lang w:val="en-GB"/>
        </w:rPr>
      </w:pPr>
      <w:r w:rsidRPr="00E02B39">
        <w:rPr>
          <w:rFonts w:ascii="Trebuchet MS" w:hAnsi="Trebuchet MS"/>
          <w:noProof/>
          <w:lang w:eastAsia="ro-RO"/>
        </w:rPr>
        <w:drawing>
          <wp:anchor distT="0" distB="0" distL="114300" distR="114300" simplePos="0" relativeHeight="251661312" behindDoc="1" locked="0" layoutInCell="1" allowOverlap="1" wp14:anchorId="79A4F074" wp14:editId="7BA03296">
            <wp:simplePos x="0" y="0"/>
            <wp:positionH relativeFrom="margin">
              <wp:posOffset>6463294</wp:posOffset>
            </wp:positionH>
            <wp:positionV relativeFrom="paragraph">
              <wp:posOffset>226695</wp:posOffset>
            </wp:positionV>
            <wp:extent cx="3004185" cy="2253615"/>
            <wp:effectExtent l="38100" t="38100" r="43815" b="32385"/>
            <wp:wrapTight wrapText="bothSides">
              <wp:wrapPolygon edited="0">
                <wp:start x="-274" y="-365"/>
                <wp:lineTo x="-274" y="21728"/>
                <wp:lineTo x="21778" y="21728"/>
                <wp:lineTo x="21778" y="-365"/>
                <wp:lineTo x="-274"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6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4185" cy="2253615"/>
                    </a:xfrm>
                    <a:prstGeom prst="rect">
                      <a:avLst/>
                    </a:prstGeom>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Pr="00E02B39">
        <w:rPr>
          <w:rFonts w:ascii="Trebuchet MS" w:hAnsi="Trebuchet MS"/>
          <w:noProof/>
          <w:lang w:eastAsia="ro-RO"/>
        </w:rPr>
        <w:drawing>
          <wp:anchor distT="0" distB="0" distL="114300" distR="114300" simplePos="0" relativeHeight="251659264" behindDoc="1" locked="0" layoutInCell="1" allowOverlap="1" wp14:anchorId="4536E092" wp14:editId="002B4A83">
            <wp:simplePos x="0" y="0"/>
            <wp:positionH relativeFrom="column">
              <wp:posOffset>4645924</wp:posOffset>
            </wp:positionH>
            <wp:positionV relativeFrom="paragraph">
              <wp:posOffset>231775</wp:posOffset>
            </wp:positionV>
            <wp:extent cx="1689735" cy="2253615"/>
            <wp:effectExtent l="38100" t="38100" r="43815" b="32385"/>
            <wp:wrapTight wrapText="bothSides">
              <wp:wrapPolygon edited="0">
                <wp:start x="-487" y="-365"/>
                <wp:lineTo x="-487" y="21728"/>
                <wp:lineTo x="21917" y="21728"/>
                <wp:lineTo x="21917" y="-365"/>
                <wp:lineTo x="-487" y="-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onferencija o zaposljavanju 1 23102017 IMG_20171023_192749_resized_20171102_024353962 - Copy.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689735" cy="2253615"/>
                    </a:xfrm>
                    <a:prstGeom prst="rect">
                      <a:avLst/>
                    </a:prstGeom>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p>
    <w:p w14:paraId="34A34203" w14:textId="416976C4" w:rsidR="007F561B" w:rsidRPr="00E02B39" w:rsidRDefault="009F7598" w:rsidP="00811AC4">
      <w:pPr>
        <w:rPr>
          <w:rFonts w:ascii="Trebuchet MS" w:hAnsi="Trebuchet MS"/>
          <w:lang w:val="en-GB"/>
        </w:rPr>
      </w:pPr>
      <w:r w:rsidRPr="00E02B39">
        <w:rPr>
          <w:rFonts w:ascii="Trebuchet MS" w:hAnsi="Trebuchet MS"/>
          <w:noProof/>
          <w:lang w:eastAsia="ro-RO"/>
        </w:rPr>
        <w:drawing>
          <wp:anchor distT="0" distB="0" distL="114300" distR="114300" simplePos="0" relativeHeight="251658240" behindDoc="1" locked="0" layoutInCell="1" allowOverlap="1" wp14:anchorId="3F673B57" wp14:editId="625F0DC8">
            <wp:simplePos x="0" y="0"/>
            <wp:positionH relativeFrom="column">
              <wp:posOffset>0</wp:posOffset>
            </wp:positionH>
            <wp:positionV relativeFrom="paragraph">
              <wp:posOffset>61595</wp:posOffset>
            </wp:positionV>
            <wp:extent cx="4507200" cy="2253600"/>
            <wp:effectExtent l="38100" t="38100" r="46355" b="33020"/>
            <wp:wrapTight wrapText="bothSides">
              <wp:wrapPolygon edited="0">
                <wp:start x="-183" y="-365"/>
                <wp:lineTo x="-183" y="21734"/>
                <wp:lineTo x="21731" y="21734"/>
                <wp:lineTo x="21731" y="-365"/>
                <wp:lineTo x="-183" y="-365"/>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jam zaposljavanja 1 kikinda-poslovi-jpg_660x330 - Copy.jpg"/>
                    <pic:cNvPicPr/>
                  </pic:nvPicPr>
                  <pic:blipFill>
                    <a:blip r:embed="rId8">
                      <a:extLst>
                        <a:ext uri="{28A0092B-C50C-407E-A947-70E740481C1C}">
                          <a14:useLocalDpi xmlns:a14="http://schemas.microsoft.com/office/drawing/2010/main" val="0"/>
                        </a:ext>
                      </a:extLst>
                    </a:blip>
                    <a:stretch>
                      <a:fillRect/>
                    </a:stretch>
                  </pic:blipFill>
                  <pic:spPr>
                    <a:xfrm>
                      <a:off x="0" y="0"/>
                      <a:ext cx="4507200" cy="2253600"/>
                    </a:xfrm>
                    <a:prstGeom prst="rect">
                      <a:avLst/>
                    </a:prstGeom>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p>
    <w:p w14:paraId="7F5EAAD9" w14:textId="50AFA8DB" w:rsidR="007F561B" w:rsidRPr="00E02B39" w:rsidRDefault="007F561B" w:rsidP="00811AC4">
      <w:pPr>
        <w:rPr>
          <w:rFonts w:ascii="Trebuchet MS" w:hAnsi="Trebuchet MS"/>
          <w:lang w:val="en-GB"/>
        </w:rPr>
      </w:pPr>
    </w:p>
    <w:p w14:paraId="78222AE4" w14:textId="7419A293" w:rsidR="007F561B" w:rsidRPr="00E02B39" w:rsidRDefault="007F561B" w:rsidP="00811AC4">
      <w:pPr>
        <w:rPr>
          <w:rFonts w:ascii="Trebuchet MS" w:hAnsi="Trebuchet MS"/>
          <w:lang w:val="en-GB"/>
        </w:rPr>
      </w:pPr>
    </w:p>
    <w:p w14:paraId="59645F7E" w14:textId="47AE84D1" w:rsidR="007F561B" w:rsidRPr="00E02B39" w:rsidRDefault="009F7598" w:rsidP="00811AC4">
      <w:pPr>
        <w:rPr>
          <w:rFonts w:ascii="Trebuchet MS" w:hAnsi="Trebuchet MS"/>
          <w:lang w:val="en-GB"/>
        </w:rPr>
      </w:pPr>
      <w:r w:rsidRPr="00E02B39">
        <w:rPr>
          <w:rFonts w:ascii="Trebuchet MS" w:hAnsi="Trebuchet MS"/>
          <w:noProof/>
          <w:lang w:eastAsia="ro-RO"/>
        </w:rPr>
        <w:drawing>
          <wp:anchor distT="0" distB="0" distL="114300" distR="114300" simplePos="0" relativeHeight="251660288" behindDoc="1" locked="0" layoutInCell="1" allowOverlap="1" wp14:anchorId="7C6B203D" wp14:editId="304AC532">
            <wp:simplePos x="0" y="0"/>
            <wp:positionH relativeFrom="page">
              <wp:posOffset>6443345</wp:posOffset>
            </wp:positionH>
            <wp:positionV relativeFrom="paragraph">
              <wp:posOffset>238125</wp:posOffset>
            </wp:positionV>
            <wp:extent cx="3719195" cy="4959985"/>
            <wp:effectExtent l="38100" t="38100" r="33655" b="31115"/>
            <wp:wrapTight wrapText="bothSides">
              <wp:wrapPolygon edited="0">
                <wp:start x="-221" y="-166"/>
                <wp:lineTo x="-221" y="21653"/>
                <wp:lineTo x="21685" y="21653"/>
                <wp:lineTo x="21685" y="-166"/>
                <wp:lineTo x="-221" y="-16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71128_105026_resized_20171201_124906957.jpg"/>
                    <pic:cNvPicPr/>
                  </pic:nvPicPr>
                  <pic:blipFill>
                    <a:blip r:embed="rId9">
                      <a:extLst>
                        <a:ext uri="{28A0092B-C50C-407E-A947-70E740481C1C}">
                          <a14:useLocalDpi xmlns:a14="http://schemas.microsoft.com/office/drawing/2010/main" val="0"/>
                        </a:ext>
                      </a:extLst>
                    </a:blip>
                    <a:stretch>
                      <a:fillRect/>
                    </a:stretch>
                  </pic:blipFill>
                  <pic:spPr>
                    <a:xfrm>
                      <a:off x="0" y="0"/>
                      <a:ext cx="3719195" cy="4959985"/>
                    </a:xfrm>
                    <a:prstGeom prst="rect">
                      <a:avLst/>
                    </a:prstGeom>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Pr="00E02B39">
        <w:rPr>
          <w:rFonts w:ascii="Trebuchet MS" w:hAnsi="Trebuchet MS"/>
          <w:noProof/>
          <w:lang w:eastAsia="ro-RO"/>
        </w:rPr>
        <w:drawing>
          <wp:anchor distT="0" distB="0" distL="114300" distR="114300" simplePos="0" relativeHeight="251663360" behindDoc="1" locked="0" layoutInCell="1" allowOverlap="1" wp14:anchorId="3E812819" wp14:editId="0D2A24A4">
            <wp:simplePos x="0" y="0"/>
            <wp:positionH relativeFrom="column">
              <wp:posOffset>724535</wp:posOffset>
            </wp:positionH>
            <wp:positionV relativeFrom="paragraph">
              <wp:posOffset>2791460</wp:posOffset>
            </wp:positionV>
            <wp:extent cx="5114925" cy="2418715"/>
            <wp:effectExtent l="38100" t="38100" r="47625" b="38735"/>
            <wp:wrapTight wrapText="bothSides">
              <wp:wrapPolygon edited="0">
                <wp:start x="-161" y="-340"/>
                <wp:lineTo x="-161" y="21776"/>
                <wp:lineTo x="21721" y="21776"/>
                <wp:lineTo x="21721" y="-340"/>
                <wp:lineTo x="-161" y="-340"/>
              </wp:wrapPolygon>
            </wp:wrapTight>
            <wp:docPr id="9" name="Picture 9" descr="D:\07_Vizibilitate beneficiari\01_Call 1 Interreg\RORS-05\5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7_Vizibilitate beneficiari\01_Call 1 Interreg\RORS-05\5 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2418715"/>
                    </a:xfrm>
                    <a:prstGeom prst="rect">
                      <a:avLst/>
                    </a:prstGeom>
                    <a:noFill/>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Pr="00E02B39">
        <w:rPr>
          <w:rFonts w:ascii="Trebuchet MS" w:hAnsi="Trebuchet MS"/>
          <w:noProof/>
          <w:lang w:eastAsia="ro-RO"/>
        </w:rPr>
        <w:drawing>
          <wp:anchor distT="0" distB="0" distL="114300" distR="114300" simplePos="0" relativeHeight="251662336" behindDoc="1" locked="0" layoutInCell="1" allowOverlap="1" wp14:anchorId="2C5658A4" wp14:editId="2B2BEA99">
            <wp:simplePos x="0" y="0"/>
            <wp:positionH relativeFrom="column">
              <wp:posOffset>733245</wp:posOffset>
            </wp:positionH>
            <wp:positionV relativeFrom="paragraph">
              <wp:posOffset>255091</wp:posOffset>
            </wp:positionV>
            <wp:extent cx="5098211" cy="2259066"/>
            <wp:effectExtent l="38100" t="38100" r="45720" b="46355"/>
            <wp:wrapTight wrapText="bothSides">
              <wp:wrapPolygon edited="0">
                <wp:start x="-161" y="-364"/>
                <wp:lineTo x="-161" y="21861"/>
                <wp:lineTo x="21713" y="21861"/>
                <wp:lineTo x="21713" y="-364"/>
                <wp:lineTo x="-161" y="-36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98211" cy="2259066"/>
                    </a:xfrm>
                    <a:prstGeom prst="rect">
                      <a:avLst/>
                    </a:prstGeom>
                    <a:ln w="38100">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p>
    <w:sectPr w:rsidR="007F561B" w:rsidRPr="00E02B39" w:rsidSect="00EA62C5">
      <w:headerReference w:type="default" r:id="rId12"/>
      <w:footerReference w:type="default" r:id="rId13"/>
      <w:pgSz w:w="16838" w:h="11906" w:orient="landscape" w:code="9"/>
      <w:pgMar w:top="1560" w:right="720" w:bottom="158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9EAFB" w14:textId="77777777" w:rsidR="00732922" w:rsidRDefault="00732922" w:rsidP="00811AC4">
      <w:r>
        <w:separator/>
      </w:r>
    </w:p>
  </w:endnote>
  <w:endnote w:type="continuationSeparator" w:id="0">
    <w:p w14:paraId="0D96BA40" w14:textId="77777777" w:rsidR="00732922" w:rsidRDefault="00732922"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Open Sans">
    <w:altName w:val="Tahoma"/>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2431F" w14:textId="1732C045" w:rsidR="007F561B" w:rsidRDefault="00865C08" w:rsidP="007F561B">
    <w:pPr>
      <w:pStyle w:val="Footer"/>
    </w:pPr>
    <w:r>
      <w:rPr>
        <w:noProof/>
        <w:lang w:eastAsia="ro-RO"/>
      </w:rPr>
      <w:drawing>
        <wp:anchor distT="0" distB="0" distL="114300" distR="114300" simplePos="0" relativeHeight="251664384" behindDoc="0" locked="0" layoutInCell="1" allowOverlap="1" wp14:anchorId="22B369D4" wp14:editId="578ECA86">
          <wp:simplePos x="0" y="0"/>
          <wp:positionH relativeFrom="column">
            <wp:posOffset>514350</wp:posOffset>
          </wp:positionH>
          <wp:positionV relativeFrom="paragraph">
            <wp:posOffset>9525</wp:posOffset>
          </wp:positionV>
          <wp:extent cx="471170" cy="471170"/>
          <wp:effectExtent l="0" t="0" r="508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9C5E82">
      <w:rPr>
        <w:noProof/>
        <w:lang w:eastAsia="ro-RO"/>
      </w:rPr>
      <mc:AlternateContent>
        <mc:Choice Requires="wps">
          <w:drawing>
            <wp:anchor distT="0" distB="0" distL="114300" distR="114300" simplePos="0" relativeHeight="251661312" behindDoc="0" locked="0" layoutInCell="1" allowOverlap="1" wp14:anchorId="08959E6F" wp14:editId="1106C886">
              <wp:simplePos x="0" y="0"/>
              <wp:positionH relativeFrom="column">
                <wp:posOffset>2297430</wp:posOffset>
              </wp:positionH>
              <wp:positionV relativeFrom="paragraph">
                <wp:posOffset>9525</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180.9pt;margin-top:.75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YjIg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" stroked="f">
              <v:textbo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r w:rsidR="00817FE5">
      <w:rPr>
        <w:noProof/>
        <w:lang w:eastAsia="ro-RO"/>
      </w:rPr>
      <mc:AlternateContent>
        <mc:Choice Requires="wps">
          <w:drawing>
            <wp:anchor distT="0" distB="0" distL="114300" distR="114300" simplePos="0" relativeHeight="251662336" behindDoc="0" locked="0" layoutInCell="1" allowOverlap="1" wp14:anchorId="2A34E34D" wp14:editId="0704C3A5">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00F08"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" strokecolor="#7f7f7f [1612]" strokeweight="1.5pt">
              <v:stroke dashstyle="dash" joinstyle="miter"/>
            </v:line>
          </w:pict>
        </mc:Fallback>
      </mc:AlternateContent>
    </w:r>
  </w:p>
  <w:p w14:paraId="744EAC28" w14:textId="7924F790" w:rsidR="007F561B" w:rsidRDefault="007F5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B7D93" w14:textId="77777777" w:rsidR="00732922" w:rsidRDefault="00732922" w:rsidP="00811AC4">
      <w:r>
        <w:separator/>
      </w:r>
    </w:p>
  </w:footnote>
  <w:footnote w:type="continuationSeparator" w:id="0">
    <w:p w14:paraId="77461F4D" w14:textId="77777777" w:rsidR="00732922" w:rsidRDefault="00732922" w:rsidP="00811AC4">
      <w:r>
        <w:continuationSeparator/>
      </w:r>
    </w:p>
  </w:footnote>
  <w:footnote w:id="1">
    <w:p w14:paraId="2EBEB2A1" w14:textId="77777777" w:rsidR="009A5A43" w:rsidRPr="00EE6ADE" w:rsidRDefault="009A5A43"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9A5A43" w:rsidRPr="00EE6ADE" w:rsidRDefault="009A5A43"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402C97A9" w14:textId="77777777" w:rsidR="009A5A43" w:rsidRPr="00EE6ADE" w:rsidRDefault="009A5A43" w:rsidP="002A61D6">
      <w:pPr>
        <w:pStyle w:val="FootnoteText"/>
        <w:rPr>
          <w:lang w:val="en-US"/>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63AA" w14:textId="0A812C0C" w:rsidR="00811AC4" w:rsidRDefault="00865C08">
    <w:pPr>
      <w:pStyle w:val="Header"/>
    </w:pPr>
    <w:r>
      <w:rPr>
        <w:noProof/>
        <w:lang w:eastAsia="ro-RO"/>
      </w:rPr>
      <w:drawing>
        <wp:anchor distT="0" distB="0" distL="114300" distR="114300" simplePos="0" relativeHeight="251665408" behindDoc="1" locked="0" layoutInCell="1" allowOverlap="1" wp14:anchorId="03768FAE" wp14:editId="1F17DC77">
          <wp:simplePos x="0" y="0"/>
          <wp:positionH relativeFrom="column">
            <wp:posOffset>238125</wp:posOffset>
          </wp:positionH>
          <wp:positionV relativeFrom="paragraph">
            <wp:posOffset>-345440</wp:posOffset>
          </wp:positionV>
          <wp:extent cx="4112940" cy="882000"/>
          <wp:effectExtent l="0" t="0" r="1905" b="0"/>
          <wp:wrapTight wrapText="bothSides">
            <wp:wrapPolygon edited="0">
              <wp:start x="0" y="0"/>
              <wp:lineTo x="0" y="21009"/>
              <wp:lineTo x="21510" y="21009"/>
              <wp:lineTo x="215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reg-IPA logo vers. 2 - ENG (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2940" cy="882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C4"/>
    <w:rsid w:val="00001856"/>
    <w:rsid w:val="00036406"/>
    <w:rsid w:val="00093B12"/>
    <w:rsid w:val="00150BD3"/>
    <w:rsid w:val="001B29E1"/>
    <w:rsid w:val="00250D1E"/>
    <w:rsid w:val="00295575"/>
    <w:rsid w:val="002A61D6"/>
    <w:rsid w:val="002A649F"/>
    <w:rsid w:val="002A702D"/>
    <w:rsid w:val="00304FF5"/>
    <w:rsid w:val="00390231"/>
    <w:rsid w:val="003938D3"/>
    <w:rsid w:val="004302F2"/>
    <w:rsid w:val="004B3880"/>
    <w:rsid w:val="00560CB0"/>
    <w:rsid w:val="00562768"/>
    <w:rsid w:val="006956AF"/>
    <w:rsid w:val="006F23C1"/>
    <w:rsid w:val="00732922"/>
    <w:rsid w:val="0078025D"/>
    <w:rsid w:val="007A0ACC"/>
    <w:rsid w:val="007F561B"/>
    <w:rsid w:val="007F58C3"/>
    <w:rsid w:val="00811AC4"/>
    <w:rsid w:val="00817FE5"/>
    <w:rsid w:val="008518CD"/>
    <w:rsid w:val="00851C99"/>
    <w:rsid w:val="00865C08"/>
    <w:rsid w:val="008727FD"/>
    <w:rsid w:val="008E2B5B"/>
    <w:rsid w:val="00952F86"/>
    <w:rsid w:val="00964959"/>
    <w:rsid w:val="009A0473"/>
    <w:rsid w:val="009A5A43"/>
    <w:rsid w:val="009C4A47"/>
    <w:rsid w:val="009C4A4A"/>
    <w:rsid w:val="009C5E82"/>
    <w:rsid w:val="009D27C3"/>
    <w:rsid w:val="009D2A1A"/>
    <w:rsid w:val="009F6091"/>
    <w:rsid w:val="009F7598"/>
    <w:rsid w:val="00A10DC5"/>
    <w:rsid w:val="00A64E7B"/>
    <w:rsid w:val="00B943F3"/>
    <w:rsid w:val="00BB1D90"/>
    <w:rsid w:val="00BB3171"/>
    <w:rsid w:val="00BE3F17"/>
    <w:rsid w:val="00BF0428"/>
    <w:rsid w:val="00C01D89"/>
    <w:rsid w:val="00D4086B"/>
    <w:rsid w:val="00DA4806"/>
    <w:rsid w:val="00DD63D2"/>
    <w:rsid w:val="00E02B39"/>
    <w:rsid w:val="00E36960"/>
    <w:rsid w:val="00E40B05"/>
    <w:rsid w:val="00E506FE"/>
    <w:rsid w:val="00EA62C5"/>
    <w:rsid w:val="00ED1F79"/>
    <w:rsid w:val="00F2471C"/>
    <w:rsid w:val="00F76937"/>
    <w:rsid w:val="00FB3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851C99"/>
    <w:rPr>
      <w:color w:val="0563C1" w:themeColor="hyperlink"/>
      <w:u w:val="single"/>
    </w:rPr>
  </w:style>
  <w:style w:type="character" w:styleId="FollowedHyperlink">
    <w:name w:val="FollowedHyperlink"/>
    <w:basedOn w:val="DefaultParagraphFont"/>
    <w:uiPriority w:val="99"/>
    <w:semiHidden/>
    <w:unhideWhenUsed/>
    <w:rsid w:val="00851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564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29</cp:revision>
  <dcterms:created xsi:type="dcterms:W3CDTF">2019-07-04T08:18:00Z</dcterms:created>
  <dcterms:modified xsi:type="dcterms:W3CDTF">2019-07-11T07:19:00Z</dcterms:modified>
</cp:coreProperties>
</file>