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681D80" w:rsidRDefault="00811AC4" w:rsidP="00811AC4">
      <w:pPr>
        <w:rPr>
          <w:rFonts w:ascii="Trebuchet MS" w:hAnsi="Trebuchet MS"/>
          <w:sz w:val="2"/>
          <w:szCs w:val="2"/>
          <w:lang w:val="en-GB"/>
        </w:rPr>
      </w:pPr>
    </w:p>
    <w:p w14:paraId="31B2EA6B" w14:textId="37D7C790" w:rsidR="00811AC4" w:rsidRPr="00681D80" w:rsidRDefault="00811AC4" w:rsidP="00811AC4">
      <w:pPr>
        <w:rPr>
          <w:rFonts w:ascii="Trebuchet MS" w:hAnsi="Trebuchet MS"/>
          <w:sz w:val="4"/>
          <w:szCs w:val="4"/>
          <w:lang w:val="en-GB"/>
        </w:rPr>
      </w:pPr>
    </w:p>
    <w:tbl>
      <w:tblPr>
        <w:tblpPr w:leftFromText="180" w:rightFromText="180" w:vertAnchor="page" w:horzAnchor="margin" w:tblpXSpec="center" w:tblpY="2067"/>
        <w:tblW w:w="14601" w:type="dxa"/>
        <w:tblLook w:val="04A0" w:firstRow="1" w:lastRow="0" w:firstColumn="1" w:lastColumn="0" w:noHBand="0" w:noVBand="1"/>
      </w:tblPr>
      <w:tblGrid>
        <w:gridCol w:w="2977"/>
        <w:gridCol w:w="11624"/>
      </w:tblGrid>
      <w:tr w:rsidR="002A61D6" w:rsidRPr="00681D80" w14:paraId="6C9E4F43" w14:textId="77777777" w:rsidTr="000454CB">
        <w:trPr>
          <w:trHeight w:val="313"/>
        </w:trPr>
        <w:tc>
          <w:tcPr>
            <w:tcW w:w="14601" w:type="dxa"/>
            <w:gridSpan w:val="2"/>
            <w:tcBorders>
              <w:top w:val="nil"/>
              <w:left w:val="nil"/>
              <w:bottom w:val="nil"/>
              <w:right w:val="nil"/>
            </w:tcBorders>
            <w:shd w:val="clear" w:color="auto" w:fill="003399"/>
            <w:noWrap/>
            <w:vAlign w:val="center"/>
          </w:tcPr>
          <w:p w14:paraId="6F495DBF" w14:textId="77777777" w:rsidR="002A61D6" w:rsidRPr="00681D80" w:rsidRDefault="002A61D6" w:rsidP="002A61D6">
            <w:pPr>
              <w:jc w:val="center"/>
              <w:rPr>
                <w:rFonts w:ascii="Trebuchet MS" w:hAnsi="Trebuchet MS"/>
                <w:b/>
                <w:color w:val="FFFFFF" w:themeColor="background1"/>
                <w:lang w:val="en-GB"/>
              </w:rPr>
            </w:pPr>
            <w:r w:rsidRPr="00681D80">
              <w:rPr>
                <w:rFonts w:ascii="Trebuchet MS" w:hAnsi="Trebuchet MS"/>
                <w:b/>
                <w:color w:val="FFFFFF" w:themeColor="background1"/>
                <w:lang w:val="en-GB"/>
              </w:rPr>
              <w:t>Project information</w:t>
            </w:r>
          </w:p>
        </w:tc>
      </w:tr>
      <w:tr w:rsidR="002A61D6" w:rsidRPr="00681D80" w14:paraId="12F7A3C7" w14:textId="77777777" w:rsidTr="000454CB">
        <w:trPr>
          <w:trHeight w:val="313"/>
        </w:trPr>
        <w:tc>
          <w:tcPr>
            <w:tcW w:w="2977" w:type="dxa"/>
            <w:tcBorders>
              <w:top w:val="nil"/>
              <w:left w:val="nil"/>
              <w:right w:val="nil"/>
            </w:tcBorders>
            <w:shd w:val="clear" w:color="auto" w:fill="auto"/>
            <w:noWrap/>
            <w:vAlign w:val="bottom"/>
          </w:tcPr>
          <w:p w14:paraId="1053A651" w14:textId="77777777" w:rsidR="002A61D6" w:rsidRPr="00681D80" w:rsidRDefault="002A61D6" w:rsidP="002A61D6">
            <w:pPr>
              <w:rPr>
                <w:rFonts w:ascii="Trebuchet MS" w:hAnsi="Trebuchet MS"/>
                <w:color w:val="000000"/>
                <w:lang w:val="en-GB"/>
              </w:rPr>
            </w:pPr>
          </w:p>
        </w:tc>
        <w:tc>
          <w:tcPr>
            <w:tcW w:w="11624" w:type="dxa"/>
            <w:tcBorders>
              <w:top w:val="nil"/>
              <w:left w:val="nil"/>
              <w:right w:val="nil"/>
            </w:tcBorders>
            <w:shd w:val="clear" w:color="auto" w:fill="auto"/>
            <w:noWrap/>
            <w:vAlign w:val="bottom"/>
          </w:tcPr>
          <w:p w14:paraId="74203755" w14:textId="77777777" w:rsidR="002A61D6" w:rsidRPr="00681D80" w:rsidRDefault="002A61D6" w:rsidP="002A61D6">
            <w:pPr>
              <w:rPr>
                <w:rFonts w:ascii="Trebuchet MS" w:hAnsi="Trebuchet MS"/>
                <w:lang w:val="en-GB"/>
              </w:rPr>
            </w:pPr>
          </w:p>
        </w:tc>
      </w:tr>
      <w:tr w:rsidR="00134BA2" w:rsidRPr="00681D80" w14:paraId="745A550F" w14:textId="77777777" w:rsidTr="000454CB">
        <w:trPr>
          <w:trHeight w:val="313"/>
        </w:trPr>
        <w:tc>
          <w:tcPr>
            <w:tcW w:w="2977" w:type="dxa"/>
            <w:shd w:val="clear" w:color="auto" w:fill="auto"/>
            <w:noWrap/>
          </w:tcPr>
          <w:p w14:paraId="4152D259"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CALL FOR PROPOSALS</w:t>
            </w:r>
          </w:p>
        </w:tc>
        <w:tc>
          <w:tcPr>
            <w:tcW w:w="11624" w:type="dxa"/>
            <w:tcBorders>
              <w:left w:val="nil"/>
              <w:bottom w:val="single" w:sz="4" w:space="0" w:color="auto"/>
            </w:tcBorders>
            <w:shd w:val="clear" w:color="auto" w:fill="auto"/>
            <w:noWrap/>
            <w:vAlign w:val="center"/>
          </w:tcPr>
          <w:p w14:paraId="215C7DFF" w14:textId="4C46E59B" w:rsidR="00134BA2" w:rsidRPr="00681D80" w:rsidRDefault="00765D1D" w:rsidP="00134BA2">
            <w:pPr>
              <w:rPr>
                <w:rFonts w:ascii="Trebuchet MS" w:hAnsi="Trebuchet MS"/>
                <w:lang w:val="en-GB"/>
              </w:rPr>
            </w:pPr>
            <w:r w:rsidRPr="00681D80">
              <w:rPr>
                <w:rFonts w:ascii="Trebuchet MS" w:hAnsi="Trebuchet MS"/>
                <w:lang w:val="en-GB"/>
              </w:rPr>
              <w:t>2</w:t>
            </w:r>
          </w:p>
        </w:tc>
      </w:tr>
      <w:tr w:rsidR="00134BA2" w:rsidRPr="00681D80" w14:paraId="5F86A870" w14:textId="77777777" w:rsidTr="000454CB">
        <w:trPr>
          <w:trHeight w:val="405"/>
        </w:trPr>
        <w:tc>
          <w:tcPr>
            <w:tcW w:w="2977" w:type="dxa"/>
            <w:shd w:val="clear" w:color="auto" w:fill="auto"/>
            <w:noWrap/>
            <w:hideMark/>
          </w:tcPr>
          <w:p w14:paraId="487E0DD8"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e-MS Code:</w:t>
            </w:r>
          </w:p>
        </w:tc>
        <w:tc>
          <w:tcPr>
            <w:tcW w:w="11624" w:type="dxa"/>
            <w:tcBorders>
              <w:top w:val="single" w:sz="4" w:space="0" w:color="auto"/>
              <w:left w:val="nil"/>
              <w:bottom w:val="single" w:sz="4" w:space="0" w:color="auto"/>
            </w:tcBorders>
            <w:shd w:val="clear" w:color="auto" w:fill="auto"/>
            <w:noWrap/>
            <w:vAlign w:val="center"/>
          </w:tcPr>
          <w:p w14:paraId="26E5F8CD" w14:textId="1D854A3F" w:rsidR="00134BA2" w:rsidRPr="00681D80" w:rsidRDefault="00434FAB" w:rsidP="006458EF">
            <w:pPr>
              <w:rPr>
                <w:rFonts w:ascii="Trebuchet MS" w:hAnsi="Trebuchet MS"/>
                <w:lang w:val="en-GB"/>
              </w:rPr>
            </w:pPr>
            <w:r w:rsidRPr="00681D80">
              <w:rPr>
                <w:rFonts w:ascii="Trebuchet MS" w:hAnsi="Trebuchet MS"/>
                <w:lang w:val="en-GB"/>
              </w:rPr>
              <w:t>RORS-</w:t>
            </w:r>
            <w:r w:rsidR="0055740E" w:rsidRPr="00681D80">
              <w:rPr>
                <w:rFonts w:ascii="Trebuchet MS" w:hAnsi="Trebuchet MS"/>
                <w:lang w:val="en-GB"/>
              </w:rPr>
              <w:t>43</w:t>
            </w:r>
            <w:r w:rsidR="006458EF" w:rsidRPr="00681D80">
              <w:rPr>
                <w:rFonts w:ascii="Trebuchet MS" w:hAnsi="Trebuchet MS"/>
                <w:lang w:val="en-GB"/>
              </w:rPr>
              <w:t>9</w:t>
            </w:r>
          </w:p>
        </w:tc>
      </w:tr>
      <w:tr w:rsidR="00134BA2" w:rsidRPr="00681D80" w14:paraId="36593A18" w14:textId="77777777" w:rsidTr="000454CB">
        <w:trPr>
          <w:trHeight w:val="313"/>
        </w:trPr>
        <w:tc>
          <w:tcPr>
            <w:tcW w:w="2977" w:type="dxa"/>
            <w:shd w:val="clear" w:color="auto" w:fill="auto"/>
            <w:noWrap/>
            <w:hideMark/>
          </w:tcPr>
          <w:p w14:paraId="4BF8B3F8"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PRIORITY AXIS:</w:t>
            </w:r>
          </w:p>
        </w:tc>
        <w:tc>
          <w:tcPr>
            <w:tcW w:w="11624" w:type="dxa"/>
            <w:tcBorders>
              <w:top w:val="single" w:sz="4" w:space="0" w:color="auto"/>
              <w:left w:val="nil"/>
              <w:bottom w:val="single" w:sz="4" w:space="0" w:color="auto"/>
            </w:tcBorders>
            <w:shd w:val="clear" w:color="auto" w:fill="auto"/>
            <w:noWrap/>
            <w:vAlign w:val="center"/>
          </w:tcPr>
          <w:p w14:paraId="1F1CFE6C" w14:textId="25BA68E8" w:rsidR="00134BA2" w:rsidRPr="00681D80" w:rsidRDefault="00280E30" w:rsidP="00AA0FEF">
            <w:pPr>
              <w:rPr>
                <w:rFonts w:ascii="Trebuchet MS" w:hAnsi="Trebuchet MS"/>
                <w:lang w:val="en-GB"/>
              </w:rPr>
            </w:pPr>
            <w:r w:rsidRPr="00681D80">
              <w:rPr>
                <w:rFonts w:ascii="Trebuchet MS" w:hAnsi="Trebuchet MS"/>
                <w:lang w:val="en-GB"/>
              </w:rPr>
              <w:t>1 Employment promotion and services for an inclusive growth</w:t>
            </w:r>
          </w:p>
        </w:tc>
      </w:tr>
      <w:tr w:rsidR="00134BA2" w:rsidRPr="00681D80" w14:paraId="20E3E633" w14:textId="77777777" w:rsidTr="000454CB">
        <w:trPr>
          <w:trHeight w:val="313"/>
        </w:trPr>
        <w:tc>
          <w:tcPr>
            <w:tcW w:w="2977" w:type="dxa"/>
            <w:shd w:val="clear" w:color="auto" w:fill="auto"/>
            <w:noWrap/>
            <w:hideMark/>
          </w:tcPr>
          <w:p w14:paraId="181681CA"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OBJECTIVE:</w:t>
            </w:r>
          </w:p>
        </w:tc>
        <w:tc>
          <w:tcPr>
            <w:tcW w:w="11624" w:type="dxa"/>
            <w:tcBorders>
              <w:top w:val="single" w:sz="4" w:space="0" w:color="auto"/>
              <w:left w:val="nil"/>
              <w:bottom w:val="single" w:sz="4" w:space="0" w:color="auto"/>
            </w:tcBorders>
            <w:shd w:val="clear" w:color="auto" w:fill="auto"/>
            <w:noWrap/>
            <w:vAlign w:val="center"/>
          </w:tcPr>
          <w:p w14:paraId="327DD868" w14:textId="01BFE43A" w:rsidR="00134BA2" w:rsidRPr="00681D80" w:rsidRDefault="00280E30" w:rsidP="00134BA2">
            <w:pPr>
              <w:rPr>
                <w:rFonts w:ascii="Trebuchet MS" w:hAnsi="Trebuchet MS"/>
                <w:lang w:val="en-GB"/>
              </w:rPr>
            </w:pPr>
            <w:r w:rsidRPr="00681D80">
              <w:rPr>
                <w:rFonts w:ascii="Trebuchet MS" w:hAnsi="Trebuchet MS"/>
                <w:lang w:val="en-GB"/>
              </w:rPr>
              <w:t>1.2 Health and social infrastructure</w:t>
            </w:r>
          </w:p>
        </w:tc>
      </w:tr>
      <w:tr w:rsidR="00134BA2" w:rsidRPr="00681D80" w14:paraId="24F805DB" w14:textId="77777777" w:rsidTr="000454CB">
        <w:trPr>
          <w:trHeight w:val="418"/>
        </w:trPr>
        <w:tc>
          <w:tcPr>
            <w:tcW w:w="2977" w:type="dxa"/>
            <w:shd w:val="clear" w:color="auto" w:fill="auto"/>
            <w:noWrap/>
            <w:hideMark/>
          </w:tcPr>
          <w:p w14:paraId="6202F2E4"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PROJECT TITLE:</w:t>
            </w:r>
          </w:p>
        </w:tc>
        <w:tc>
          <w:tcPr>
            <w:tcW w:w="11624" w:type="dxa"/>
            <w:tcBorders>
              <w:top w:val="single" w:sz="4" w:space="0" w:color="auto"/>
              <w:left w:val="nil"/>
              <w:bottom w:val="single" w:sz="4" w:space="0" w:color="auto"/>
            </w:tcBorders>
            <w:shd w:val="clear" w:color="auto" w:fill="auto"/>
            <w:noWrap/>
            <w:vAlign w:val="center"/>
          </w:tcPr>
          <w:p w14:paraId="262CEFCB" w14:textId="7E08CDD0" w:rsidR="00134BA2" w:rsidRPr="00681D80" w:rsidRDefault="006458EF" w:rsidP="00134BA2">
            <w:pPr>
              <w:rPr>
                <w:rFonts w:ascii="Trebuchet MS" w:hAnsi="Trebuchet MS"/>
                <w:b/>
                <w:color w:val="0070C0"/>
                <w:lang w:val="en-GB"/>
              </w:rPr>
            </w:pPr>
            <w:r w:rsidRPr="00681D80">
              <w:rPr>
                <w:rFonts w:ascii="Trebuchet MS" w:hAnsi="Trebuchet MS"/>
                <w:b/>
                <w:color w:val="0070C0"/>
                <w:lang w:val="en-GB"/>
              </w:rPr>
              <w:t>Common support on the life path in the cross-border area</w:t>
            </w:r>
          </w:p>
        </w:tc>
      </w:tr>
      <w:tr w:rsidR="00134BA2" w:rsidRPr="00681D80" w14:paraId="755693D6" w14:textId="77777777" w:rsidTr="000454CB">
        <w:trPr>
          <w:trHeight w:val="313"/>
        </w:trPr>
        <w:tc>
          <w:tcPr>
            <w:tcW w:w="2977" w:type="dxa"/>
            <w:shd w:val="clear" w:color="auto" w:fill="auto"/>
            <w:noWrap/>
            <w:hideMark/>
          </w:tcPr>
          <w:p w14:paraId="5A05647F"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ACRONYM:</w:t>
            </w:r>
          </w:p>
        </w:tc>
        <w:tc>
          <w:tcPr>
            <w:tcW w:w="11624" w:type="dxa"/>
            <w:tcBorders>
              <w:top w:val="single" w:sz="4" w:space="0" w:color="auto"/>
              <w:left w:val="nil"/>
              <w:bottom w:val="single" w:sz="4" w:space="0" w:color="auto"/>
            </w:tcBorders>
            <w:shd w:val="clear" w:color="auto" w:fill="auto"/>
            <w:noWrap/>
            <w:vAlign w:val="center"/>
          </w:tcPr>
          <w:p w14:paraId="1BED2FFC" w14:textId="24415327" w:rsidR="00134BA2" w:rsidRPr="00681D80" w:rsidRDefault="006458EF" w:rsidP="00134BA2">
            <w:pPr>
              <w:rPr>
                <w:rFonts w:ascii="Trebuchet MS" w:hAnsi="Trebuchet MS"/>
                <w:lang w:val="en-GB"/>
              </w:rPr>
            </w:pPr>
            <w:proofErr w:type="spellStart"/>
            <w:r w:rsidRPr="00681D80">
              <w:rPr>
                <w:rFonts w:ascii="Trebuchet MS" w:hAnsi="Trebuchet MS"/>
                <w:lang w:val="en-GB"/>
              </w:rPr>
              <w:t>CaSTLE</w:t>
            </w:r>
            <w:proofErr w:type="spellEnd"/>
          </w:p>
        </w:tc>
      </w:tr>
      <w:tr w:rsidR="00134BA2" w:rsidRPr="00681D80" w14:paraId="77B48826" w14:textId="77777777" w:rsidTr="000454CB">
        <w:trPr>
          <w:trHeight w:val="313"/>
        </w:trPr>
        <w:tc>
          <w:tcPr>
            <w:tcW w:w="2977" w:type="dxa"/>
            <w:shd w:val="clear" w:color="auto" w:fill="auto"/>
            <w:noWrap/>
            <w:hideMark/>
          </w:tcPr>
          <w:p w14:paraId="157268EA"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DURATION</w:t>
            </w:r>
            <w:r w:rsidRPr="00681D80">
              <w:rPr>
                <w:rStyle w:val="FootnoteReference"/>
                <w:rFonts w:ascii="Trebuchet MS" w:hAnsi="Trebuchet MS"/>
                <w:color w:val="003399"/>
                <w:lang w:val="en-GB"/>
              </w:rPr>
              <w:footnoteReference w:id="1"/>
            </w:r>
            <w:r w:rsidRPr="00681D80">
              <w:rPr>
                <w:rFonts w:ascii="Trebuchet MS" w:hAnsi="Trebuchet MS"/>
                <w:color w:val="003399"/>
                <w:lang w:val="en-GB"/>
              </w:rPr>
              <w:t>:</w:t>
            </w:r>
          </w:p>
        </w:tc>
        <w:tc>
          <w:tcPr>
            <w:tcW w:w="11624" w:type="dxa"/>
            <w:tcBorders>
              <w:top w:val="single" w:sz="4" w:space="0" w:color="auto"/>
              <w:left w:val="nil"/>
              <w:bottom w:val="single" w:sz="4" w:space="0" w:color="auto"/>
            </w:tcBorders>
            <w:shd w:val="clear" w:color="auto" w:fill="auto"/>
            <w:noWrap/>
            <w:vAlign w:val="center"/>
          </w:tcPr>
          <w:p w14:paraId="612F8956" w14:textId="67121F32" w:rsidR="00134BA2" w:rsidRPr="00681D80" w:rsidRDefault="006458EF" w:rsidP="006458EF">
            <w:pPr>
              <w:rPr>
                <w:rFonts w:ascii="Trebuchet MS" w:hAnsi="Trebuchet MS"/>
                <w:lang w:val="en-GB"/>
              </w:rPr>
            </w:pPr>
            <w:r w:rsidRPr="00681D80">
              <w:rPr>
                <w:rFonts w:ascii="Trebuchet MS" w:hAnsi="Trebuchet MS"/>
                <w:lang w:val="en-GB"/>
              </w:rPr>
              <w:t>27</w:t>
            </w:r>
            <w:r w:rsidR="00280E30" w:rsidRPr="00681D80">
              <w:rPr>
                <w:rFonts w:ascii="Trebuchet MS" w:hAnsi="Trebuchet MS"/>
                <w:lang w:val="en-GB"/>
              </w:rPr>
              <w:t xml:space="preserve">.04.2021 </w:t>
            </w:r>
            <w:r w:rsidR="00AA0FEF" w:rsidRPr="00681D80">
              <w:rPr>
                <w:rFonts w:ascii="Trebuchet MS" w:hAnsi="Trebuchet MS"/>
                <w:lang w:val="en-GB"/>
              </w:rPr>
              <w:t xml:space="preserve">– </w:t>
            </w:r>
            <w:r w:rsidRPr="00681D80">
              <w:rPr>
                <w:rFonts w:ascii="Trebuchet MS" w:hAnsi="Trebuchet MS"/>
                <w:lang w:val="en-GB"/>
              </w:rPr>
              <w:t>26.</w:t>
            </w:r>
            <w:r w:rsidR="00271646" w:rsidRPr="00681D80">
              <w:rPr>
                <w:rFonts w:ascii="Trebuchet MS" w:hAnsi="Trebuchet MS"/>
                <w:lang w:val="en-GB"/>
              </w:rPr>
              <w:t>10</w:t>
            </w:r>
            <w:r w:rsidRPr="00681D80">
              <w:rPr>
                <w:rFonts w:ascii="Trebuchet MS" w:hAnsi="Trebuchet MS"/>
                <w:lang w:val="en-GB"/>
              </w:rPr>
              <w:t>.2022</w:t>
            </w:r>
            <w:r w:rsidR="00D06357" w:rsidRPr="00681D80">
              <w:rPr>
                <w:rFonts w:ascii="Trebuchet MS" w:hAnsi="Trebuchet MS"/>
                <w:lang w:val="en-GB"/>
              </w:rPr>
              <w:t xml:space="preserve"> (</w:t>
            </w:r>
            <w:r w:rsidRPr="00681D80">
              <w:rPr>
                <w:rFonts w:ascii="Trebuchet MS" w:hAnsi="Trebuchet MS"/>
                <w:lang w:val="en-GB"/>
              </w:rPr>
              <w:t>1</w:t>
            </w:r>
            <w:r w:rsidR="00271646" w:rsidRPr="00681D80">
              <w:rPr>
                <w:rFonts w:ascii="Trebuchet MS" w:hAnsi="Trebuchet MS"/>
                <w:lang w:val="en-GB"/>
              </w:rPr>
              <w:t>8</w:t>
            </w:r>
            <w:r w:rsidR="00F53ACF" w:rsidRPr="00681D80">
              <w:rPr>
                <w:rFonts w:ascii="Trebuchet MS" w:hAnsi="Trebuchet MS"/>
                <w:lang w:val="en-GB"/>
              </w:rPr>
              <w:t xml:space="preserve"> m</w:t>
            </w:r>
            <w:r w:rsidR="00280E30" w:rsidRPr="00681D80">
              <w:rPr>
                <w:rFonts w:ascii="Trebuchet MS" w:hAnsi="Trebuchet MS"/>
                <w:lang w:val="en-GB"/>
              </w:rPr>
              <w:t>onth</w:t>
            </w:r>
            <w:r w:rsidR="00F53ACF" w:rsidRPr="00681D80">
              <w:rPr>
                <w:rFonts w:ascii="Trebuchet MS" w:hAnsi="Trebuchet MS"/>
                <w:lang w:val="en-GB"/>
              </w:rPr>
              <w:t>s</w:t>
            </w:r>
            <w:r w:rsidR="00D06357" w:rsidRPr="00681D80">
              <w:rPr>
                <w:rFonts w:ascii="Trebuchet MS" w:hAnsi="Trebuchet MS"/>
                <w:lang w:val="en-GB"/>
              </w:rPr>
              <w:t>)</w:t>
            </w:r>
          </w:p>
        </w:tc>
      </w:tr>
      <w:tr w:rsidR="00134BA2" w:rsidRPr="00681D80" w14:paraId="475383C5" w14:textId="77777777" w:rsidTr="000454CB">
        <w:trPr>
          <w:trHeight w:val="313"/>
        </w:trPr>
        <w:tc>
          <w:tcPr>
            <w:tcW w:w="2977" w:type="dxa"/>
            <w:shd w:val="clear" w:color="auto" w:fill="auto"/>
            <w:noWrap/>
            <w:hideMark/>
          </w:tcPr>
          <w:p w14:paraId="63D806D3"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Interreg-IPA</w:t>
            </w:r>
          </w:p>
          <w:p w14:paraId="718AB194"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FUNDS CONTRACTED:</w:t>
            </w:r>
          </w:p>
        </w:tc>
        <w:tc>
          <w:tcPr>
            <w:tcW w:w="11624" w:type="dxa"/>
            <w:tcBorders>
              <w:top w:val="single" w:sz="4" w:space="0" w:color="auto"/>
              <w:left w:val="nil"/>
              <w:bottom w:val="single" w:sz="4" w:space="0" w:color="auto"/>
            </w:tcBorders>
            <w:shd w:val="clear" w:color="auto" w:fill="auto"/>
            <w:noWrap/>
            <w:vAlign w:val="center"/>
          </w:tcPr>
          <w:p w14:paraId="70CB6E4D" w14:textId="0633174F" w:rsidR="00134BA2" w:rsidRPr="00681D80" w:rsidRDefault="000454CB" w:rsidP="00176E85">
            <w:pPr>
              <w:rPr>
                <w:rFonts w:ascii="Trebuchet MS" w:hAnsi="Trebuchet MS"/>
                <w:lang w:val="en-GB"/>
              </w:rPr>
            </w:pPr>
            <w:r w:rsidRPr="00681D80">
              <w:rPr>
                <w:rFonts w:ascii="Trebuchet MS" w:hAnsi="Trebuchet MS"/>
                <w:b/>
                <w:lang w:val="en-GB"/>
              </w:rPr>
              <w:t>€</w:t>
            </w:r>
            <w:r w:rsidR="005E0C66" w:rsidRPr="00681D80">
              <w:rPr>
                <w:rFonts w:ascii="Trebuchet MS" w:hAnsi="Trebuchet MS"/>
                <w:b/>
                <w:bCs/>
                <w:lang w:val="en-GB"/>
              </w:rPr>
              <w:t>287</w:t>
            </w:r>
            <w:r w:rsidR="00C739FC" w:rsidRPr="00681D80">
              <w:rPr>
                <w:rFonts w:ascii="Trebuchet MS" w:hAnsi="Trebuchet MS"/>
                <w:b/>
                <w:bCs/>
                <w:lang w:val="en-GB"/>
              </w:rPr>
              <w:t>.</w:t>
            </w:r>
            <w:r w:rsidR="005E0C66" w:rsidRPr="00681D80">
              <w:rPr>
                <w:rFonts w:ascii="Trebuchet MS" w:hAnsi="Trebuchet MS"/>
                <w:b/>
                <w:bCs/>
                <w:lang w:val="en-GB"/>
              </w:rPr>
              <w:t>662,38</w:t>
            </w:r>
          </w:p>
        </w:tc>
      </w:tr>
      <w:tr w:rsidR="00134BA2" w:rsidRPr="00681D80" w14:paraId="449E581A" w14:textId="77777777" w:rsidTr="000454CB">
        <w:trPr>
          <w:trHeight w:val="313"/>
        </w:trPr>
        <w:tc>
          <w:tcPr>
            <w:tcW w:w="2977" w:type="dxa"/>
            <w:shd w:val="clear" w:color="auto" w:fill="auto"/>
            <w:noWrap/>
          </w:tcPr>
          <w:p w14:paraId="69F309E2" w14:textId="77777777" w:rsidR="00134BA2" w:rsidRPr="00681D80" w:rsidRDefault="00134BA2" w:rsidP="00134BA2">
            <w:pPr>
              <w:rPr>
                <w:rFonts w:ascii="Trebuchet MS" w:hAnsi="Trebuchet MS"/>
                <w:color w:val="003399"/>
                <w:lang w:val="en-GB"/>
              </w:rPr>
            </w:pPr>
            <w:r w:rsidRPr="00681D80">
              <w:rPr>
                <w:rFonts w:ascii="Trebuchet MS" w:hAnsi="Trebuchet MS"/>
                <w:color w:val="003399"/>
                <w:lang w:val="en-GB"/>
              </w:rPr>
              <w:t>TOTAL FUNDS CONTRACTED:</w:t>
            </w:r>
          </w:p>
        </w:tc>
        <w:tc>
          <w:tcPr>
            <w:tcW w:w="11624" w:type="dxa"/>
            <w:tcBorders>
              <w:top w:val="single" w:sz="4" w:space="0" w:color="auto"/>
              <w:left w:val="nil"/>
              <w:bottom w:val="single" w:sz="4" w:space="0" w:color="auto"/>
            </w:tcBorders>
            <w:shd w:val="clear" w:color="auto" w:fill="auto"/>
            <w:noWrap/>
            <w:vAlign w:val="center"/>
          </w:tcPr>
          <w:p w14:paraId="2BCF23D4" w14:textId="7111E82B" w:rsidR="00134BA2" w:rsidRPr="00681D80" w:rsidRDefault="000454CB" w:rsidP="005E0C66">
            <w:pPr>
              <w:rPr>
                <w:rFonts w:ascii="Trebuchet MS" w:hAnsi="Trebuchet MS"/>
                <w:lang w:val="en-GB"/>
              </w:rPr>
            </w:pPr>
            <w:r w:rsidRPr="00681D80">
              <w:rPr>
                <w:rFonts w:ascii="Trebuchet MS" w:hAnsi="Trebuchet MS"/>
                <w:b/>
                <w:lang w:val="en-GB"/>
              </w:rPr>
              <w:t>€</w:t>
            </w:r>
            <w:r w:rsidR="005E0C66" w:rsidRPr="00681D80">
              <w:rPr>
                <w:rFonts w:ascii="Trebuchet MS" w:hAnsi="Trebuchet MS"/>
                <w:b/>
                <w:bCs/>
                <w:lang w:val="en-GB"/>
              </w:rPr>
              <w:t>338.426,34</w:t>
            </w:r>
          </w:p>
        </w:tc>
      </w:tr>
      <w:tr w:rsidR="002A61D6" w:rsidRPr="00681D80" w14:paraId="4ACA66F6" w14:textId="77777777" w:rsidTr="000454CB">
        <w:trPr>
          <w:trHeight w:val="313"/>
        </w:trPr>
        <w:tc>
          <w:tcPr>
            <w:tcW w:w="2977" w:type="dxa"/>
            <w:shd w:val="clear" w:color="auto" w:fill="auto"/>
            <w:noWrap/>
          </w:tcPr>
          <w:p w14:paraId="09A6C05B" w14:textId="29527E8B" w:rsidR="002A61D6" w:rsidRPr="00681D80" w:rsidRDefault="00096938" w:rsidP="002A61D6">
            <w:pPr>
              <w:rPr>
                <w:rFonts w:ascii="Trebuchet MS" w:hAnsi="Trebuchet MS"/>
                <w:color w:val="003399"/>
                <w:lang w:val="en-GB"/>
              </w:rPr>
            </w:pPr>
            <w:r w:rsidRPr="00681D80">
              <w:rPr>
                <w:rFonts w:ascii="Trebuchet MS" w:hAnsi="Trebuchet MS"/>
                <w:color w:val="003399"/>
                <w:lang w:val="en-GB"/>
              </w:rPr>
              <w:t>ABSORP</w:t>
            </w:r>
            <w:r w:rsidR="002A61D6" w:rsidRPr="00681D80">
              <w:rPr>
                <w:rFonts w:ascii="Trebuchet MS" w:hAnsi="Trebuchet MS"/>
                <w:color w:val="003399"/>
                <w:lang w:val="en-GB"/>
              </w:rPr>
              <w:t>TION RATE (%)</w:t>
            </w:r>
            <w:r w:rsidR="002A61D6" w:rsidRPr="00681D80">
              <w:rPr>
                <w:rStyle w:val="FootnoteReference"/>
                <w:rFonts w:ascii="Trebuchet MS" w:hAnsi="Trebuchet MS"/>
                <w:color w:val="003399"/>
                <w:lang w:val="en-GB"/>
              </w:rPr>
              <w:footnoteReference w:id="2"/>
            </w:r>
            <w:r w:rsidR="002A61D6" w:rsidRPr="00681D80">
              <w:rPr>
                <w:rFonts w:ascii="Trebuchet MS" w:hAnsi="Trebuchet MS"/>
                <w:color w:val="003399"/>
                <w:lang w:val="en-GB"/>
              </w:rPr>
              <w:t>:</w:t>
            </w:r>
          </w:p>
        </w:tc>
        <w:tc>
          <w:tcPr>
            <w:tcW w:w="11624" w:type="dxa"/>
            <w:tcBorders>
              <w:top w:val="single" w:sz="4" w:space="0" w:color="auto"/>
              <w:left w:val="nil"/>
              <w:bottom w:val="single" w:sz="4" w:space="0" w:color="auto"/>
            </w:tcBorders>
            <w:shd w:val="clear" w:color="auto" w:fill="auto"/>
            <w:noWrap/>
            <w:vAlign w:val="center"/>
          </w:tcPr>
          <w:p w14:paraId="5D2E0D8B" w14:textId="2F1B7097" w:rsidR="002A61D6" w:rsidRPr="00681D80" w:rsidRDefault="00C361B2" w:rsidP="00C361B2">
            <w:pPr>
              <w:rPr>
                <w:rFonts w:ascii="Trebuchet MS" w:hAnsi="Trebuchet MS"/>
                <w:lang w:val="en-GB"/>
              </w:rPr>
            </w:pPr>
            <w:r>
              <w:rPr>
                <w:rFonts w:ascii="Trebuchet MS" w:hAnsi="Trebuchet MS"/>
                <w:b/>
                <w:lang w:val="en-GB"/>
              </w:rPr>
              <w:t>80.77</w:t>
            </w:r>
            <w:r w:rsidR="00271646" w:rsidRPr="00681D80">
              <w:rPr>
                <w:rFonts w:ascii="Trebuchet MS" w:hAnsi="Trebuchet MS"/>
                <w:b/>
                <w:lang w:val="en-GB"/>
              </w:rPr>
              <w:t>%</w:t>
            </w:r>
          </w:p>
        </w:tc>
      </w:tr>
      <w:tr w:rsidR="002A61D6" w:rsidRPr="00681D80" w14:paraId="1040DF45" w14:textId="77777777" w:rsidTr="000454CB">
        <w:trPr>
          <w:trHeight w:val="313"/>
        </w:trPr>
        <w:tc>
          <w:tcPr>
            <w:tcW w:w="2977" w:type="dxa"/>
            <w:shd w:val="clear" w:color="auto" w:fill="auto"/>
            <w:noWrap/>
          </w:tcPr>
          <w:p w14:paraId="51DCC08F" w14:textId="77777777" w:rsidR="002A61D6" w:rsidRPr="00681D80" w:rsidRDefault="002A61D6" w:rsidP="002A61D6">
            <w:pPr>
              <w:rPr>
                <w:rFonts w:ascii="Trebuchet MS" w:hAnsi="Trebuchet MS"/>
                <w:color w:val="003399"/>
                <w:lang w:val="en-GB"/>
              </w:rPr>
            </w:pPr>
            <w:r w:rsidRPr="00681D80">
              <w:rPr>
                <w:rFonts w:ascii="Trebuchet MS" w:hAnsi="Trebuchet MS"/>
                <w:color w:val="003399"/>
                <w:lang w:val="en-GB"/>
              </w:rPr>
              <w:t>PROJECT OBJECTIVE(S):</w:t>
            </w:r>
          </w:p>
        </w:tc>
        <w:tc>
          <w:tcPr>
            <w:tcW w:w="11624" w:type="dxa"/>
            <w:tcBorders>
              <w:top w:val="single" w:sz="4" w:space="0" w:color="auto"/>
              <w:left w:val="nil"/>
              <w:bottom w:val="single" w:sz="4" w:space="0" w:color="auto"/>
            </w:tcBorders>
            <w:shd w:val="clear" w:color="auto" w:fill="auto"/>
            <w:noWrap/>
            <w:vAlign w:val="center"/>
          </w:tcPr>
          <w:p w14:paraId="1CD41BF2" w14:textId="30252D0D" w:rsidR="00A96E67" w:rsidRPr="00681D80" w:rsidRDefault="00681D80" w:rsidP="00681D80">
            <w:pPr>
              <w:jc w:val="both"/>
              <w:rPr>
                <w:rFonts w:ascii="Trebuchet MS" w:hAnsi="Trebuchet MS"/>
                <w:lang w:val="en-GB"/>
              </w:rPr>
            </w:pPr>
            <w:r w:rsidRPr="00681D80">
              <w:rPr>
                <w:rFonts w:ascii="Trebuchet MS" w:hAnsi="Trebuchet MS"/>
                <w:lang w:val="en-GB"/>
              </w:rPr>
              <w:t xml:space="preserve">The “Common support on the life path in the cross-border area” project objective </w:t>
            </w:r>
            <w:r>
              <w:rPr>
                <w:rFonts w:ascii="Trebuchet MS" w:hAnsi="Trebuchet MS"/>
                <w:lang w:val="en-GB"/>
              </w:rPr>
              <w:t>wa</w:t>
            </w:r>
            <w:r w:rsidRPr="00681D80">
              <w:rPr>
                <w:rFonts w:ascii="Trebuchet MS" w:hAnsi="Trebuchet MS"/>
                <w:lang w:val="en-GB"/>
              </w:rPr>
              <w:t xml:space="preserve">s to promote </w:t>
            </w:r>
            <w:r w:rsidR="007A1D2F">
              <w:rPr>
                <w:rFonts w:ascii="Trebuchet MS" w:hAnsi="Trebuchet MS"/>
                <w:lang w:val="en-GB"/>
              </w:rPr>
              <w:t xml:space="preserve">the </w:t>
            </w:r>
            <w:r w:rsidRPr="00681D80">
              <w:rPr>
                <w:rFonts w:ascii="Trebuchet MS" w:hAnsi="Trebuchet MS"/>
                <w:lang w:val="en-GB"/>
              </w:rPr>
              <w:t>development and increase the availability of social security networks in local communities’ border areas to prevent the isolation of elderly and disabled persons and hold back their de</w:t>
            </w:r>
            <w:r>
              <w:rPr>
                <w:rFonts w:ascii="Trebuchet MS" w:hAnsi="Trebuchet MS"/>
                <w:lang w:val="en-GB"/>
              </w:rPr>
              <w:t>pendence on institutional care.</w:t>
            </w:r>
          </w:p>
        </w:tc>
      </w:tr>
      <w:tr w:rsidR="002A61D6" w:rsidRPr="00681D80" w14:paraId="3DD33EDF" w14:textId="77777777" w:rsidTr="000454CB">
        <w:trPr>
          <w:trHeight w:val="313"/>
        </w:trPr>
        <w:tc>
          <w:tcPr>
            <w:tcW w:w="2977" w:type="dxa"/>
            <w:shd w:val="clear" w:color="auto" w:fill="auto"/>
            <w:noWrap/>
            <w:hideMark/>
          </w:tcPr>
          <w:p w14:paraId="23C21111" w14:textId="77777777" w:rsidR="002A61D6" w:rsidRPr="00681D80" w:rsidRDefault="002A61D6" w:rsidP="002A61D6">
            <w:pPr>
              <w:rPr>
                <w:rFonts w:ascii="Trebuchet MS" w:hAnsi="Trebuchet MS"/>
                <w:color w:val="003399"/>
                <w:lang w:val="en-GB"/>
              </w:rPr>
            </w:pPr>
            <w:r w:rsidRPr="00681D80">
              <w:rPr>
                <w:rFonts w:ascii="Trebuchet MS" w:hAnsi="Trebuchet MS"/>
                <w:color w:val="003399"/>
                <w:lang w:val="en-GB"/>
              </w:rPr>
              <w:t>SHORT DESCRIPTION OF THE PROJECT:</w:t>
            </w:r>
          </w:p>
        </w:tc>
        <w:tc>
          <w:tcPr>
            <w:tcW w:w="11624" w:type="dxa"/>
            <w:tcBorders>
              <w:top w:val="single" w:sz="4" w:space="0" w:color="auto"/>
              <w:left w:val="nil"/>
              <w:bottom w:val="single" w:sz="4" w:space="0" w:color="auto"/>
            </w:tcBorders>
            <w:shd w:val="clear" w:color="auto" w:fill="auto"/>
            <w:noWrap/>
            <w:vAlign w:val="center"/>
          </w:tcPr>
          <w:p w14:paraId="2217D810" w14:textId="61DEB8B6" w:rsidR="00681D80" w:rsidRPr="00681D80" w:rsidRDefault="00681D80" w:rsidP="00681D80">
            <w:pPr>
              <w:jc w:val="both"/>
              <w:rPr>
                <w:rFonts w:ascii="Trebuchet MS" w:hAnsi="Trebuchet MS"/>
                <w:lang w:val="en-GB"/>
              </w:rPr>
            </w:pPr>
            <w:r w:rsidRPr="00681D80">
              <w:rPr>
                <w:rFonts w:ascii="Trebuchet MS" w:hAnsi="Trebuchet MS"/>
                <w:lang w:val="en-GB"/>
              </w:rPr>
              <w:t>Life expectancy at birth rose rapidly in Europe during the last century due to several factors, including reductions in infant mortality, rising living standards, better education, and advances in healthcare and medicine.</w:t>
            </w:r>
            <w:r>
              <w:rPr>
                <w:rFonts w:ascii="Trebuchet MS" w:hAnsi="Trebuchet MS"/>
                <w:lang w:val="en-GB"/>
              </w:rPr>
              <w:t xml:space="preserve"> </w:t>
            </w:r>
            <w:r w:rsidRPr="00681D80">
              <w:rPr>
                <w:rFonts w:ascii="Trebuchet MS" w:hAnsi="Trebuchet MS"/>
                <w:lang w:val="en-GB"/>
              </w:rPr>
              <w:t>The official Eurostat statistics reveal that life expectancy has risen, on average, by more than two years per decade since the 1960s.</w:t>
            </w:r>
            <w:r>
              <w:rPr>
                <w:rFonts w:ascii="Trebuchet MS" w:hAnsi="Trebuchet MS"/>
                <w:lang w:val="en-GB"/>
              </w:rPr>
              <w:t xml:space="preserve"> </w:t>
            </w:r>
            <w:r w:rsidRPr="00681D80">
              <w:rPr>
                <w:rFonts w:ascii="Trebuchet MS" w:hAnsi="Trebuchet MS"/>
                <w:lang w:val="en-GB"/>
              </w:rPr>
              <w:t xml:space="preserve">The </w:t>
            </w:r>
            <w:r w:rsidR="007A1D2F">
              <w:rPr>
                <w:rFonts w:ascii="Trebuchet MS" w:hAnsi="Trebuchet MS"/>
                <w:lang w:val="en-GB"/>
              </w:rPr>
              <w:t>aging</w:t>
            </w:r>
            <w:r w:rsidRPr="00681D80">
              <w:rPr>
                <w:rFonts w:ascii="Trebuchet MS" w:hAnsi="Trebuchet MS"/>
                <w:lang w:val="en-GB"/>
              </w:rPr>
              <w:t xml:space="preserve"> of the population in terms of medical, social</w:t>
            </w:r>
            <w:r w:rsidR="007A1D2F">
              <w:rPr>
                <w:rFonts w:ascii="Trebuchet MS" w:hAnsi="Trebuchet MS"/>
                <w:lang w:val="en-GB"/>
              </w:rPr>
              <w:t>,</w:t>
            </w:r>
            <w:r w:rsidRPr="00681D80">
              <w:rPr>
                <w:rFonts w:ascii="Trebuchet MS" w:hAnsi="Trebuchet MS"/>
                <w:lang w:val="en-GB"/>
              </w:rPr>
              <w:t xml:space="preserve"> and economic progress is a kind of victory. However, </w:t>
            </w:r>
            <w:r w:rsidR="007A1D2F">
              <w:rPr>
                <w:rFonts w:ascii="Trebuchet MS" w:hAnsi="Trebuchet MS"/>
                <w:lang w:val="en-GB"/>
              </w:rPr>
              <w:t>aging</w:t>
            </w:r>
            <w:r w:rsidRPr="00681D80">
              <w:rPr>
                <w:rFonts w:ascii="Trebuchet MS" w:hAnsi="Trebuchet MS"/>
                <w:lang w:val="en-GB"/>
              </w:rPr>
              <w:t xml:space="preserve"> challenges existing social support systems and affects almost all areas of life.</w:t>
            </w:r>
          </w:p>
          <w:p w14:paraId="07C8B2B6" w14:textId="796ECB62" w:rsidR="00681D80" w:rsidRPr="00681D80" w:rsidRDefault="000A0A18" w:rsidP="00681D80">
            <w:pPr>
              <w:jc w:val="both"/>
              <w:rPr>
                <w:rFonts w:ascii="Trebuchet MS" w:hAnsi="Trebuchet MS"/>
                <w:lang w:val="en-GB"/>
              </w:rPr>
            </w:pPr>
            <w:r>
              <w:rPr>
                <w:rFonts w:ascii="Trebuchet MS" w:hAnsi="Trebuchet MS"/>
                <w:noProof/>
                <w:lang w:val="en-US"/>
              </w:rPr>
              <w:lastRenderedPageBreak/>
              <w:drawing>
                <wp:anchor distT="0" distB="0" distL="114300" distR="114300" simplePos="0" relativeHeight="251658240" behindDoc="1" locked="0" layoutInCell="1" allowOverlap="1" wp14:anchorId="0A6A98D8" wp14:editId="48390DF9">
                  <wp:simplePos x="0" y="0"/>
                  <wp:positionH relativeFrom="column">
                    <wp:posOffset>-2886075</wp:posOffset>
                  </wp:positionH>
                  <wp:positionV relativeFrom="paragraph">
                    <wp:posOffset>163195</wp:posOffset>
                  </wp:positionV>
                  <wp:extent cx="2790825" cy="2232660"/>
                  <wp:effectExtent l="0" t="0" r="9525" b="0"/>
                  <wp:wrapTight wrapText="bothSides">
                    <wp:wrapPolygon edited="0">
                      <wp:start x="0" y="0"/>
                      <wp:lineTo x="0" y="21379"/>
                      <wp:lineTo x="21526" y="21379"/>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2232660"/>
                          </a:xfrm>
                          <a:prstGeom prst="rect">
                            <a:avLst/>
                          </a:prstGeom>
                        </pic:spPr>
                      </pic:pic>
                    </a:graphicData>
                  </a:graphic>
                  <wp14:sizeRelH relativeFrom="margin">
                    <wp14:pctWidth>0</wp14:pctWidth>
                  </wp14:sizeRelH>
                  <wp14:sizeRelV relativeFrom="margin">
                    <wp14:pctHeight>0</wp14:pctHeight>
                  </wp14:sizeRelV>
                </wp:anchor>
              </w:drawing>
            </w:r>
          </w:p>
          <w:p w14:paraId="397C9BE0" w14:textId="3860FB1B" w:rsidR="00681D80" w:rsidRPr="00681D80" w:rsidRDefault="00681D80" w:rsidP="00681D80">
            <w:pPr>
              <w:jc w:val="both"/>
              <w:rPr>
                <w:rFonts w:ascii="Trebuchet MS" w:hAnsi="Trebuchet MS"/>
                <w:lang w:val="en-GB"/>
              </w:rPr>
            </w:pPr>
            <w:r w:rsidRPr="00681D80">
              <w:rPr>
                <w:rFonts w:ascii="Trebuchet MS" w:hAnsi="Trebuchet MS"/>
                <w:lang w:val="en-GB"/>
              </w:rPr>
              <w:t>The elderly population and members of vulnerable groups, especially in rural areas, have difficulties accessing the services, systems of social protection</w:t>
            </w:r>
            <w:r w:rsidR="007A1D2F">
              <w:rPr>
                <w:rFonts w:ascii="Trebuchet MS" w:hAnsi="Trebuchet MS"/>
                <w:lang w:val="en-GB"/>
              </w:rPr>
              <w:t>,</w:t>
            </w:r>
            <w:r w:rsidRPr="00681D80">
              <w:rPr>
                <w:rFonts w:ascii="Trebuchet MS" w:hAnsi="Trebuchet MS"/>
                <w:lang w:val="en-GB"/>
              </w:rPr>
              <w:t xml:space="preserve"> and their rights in institutions of this system.</w:t>
            </w:r>
          </w:p>
          <w:p w14:paraId="7C74BD35" w14:textId="77777777" w:rsidR="00681D80" w:rsidRPr="00681D80" w:rsidRDefault="00681D80" w:rsidP="00681D80">
            <w:pPr>
              <w:jc w:val="both"/>
              <w:rPr>
                <w:rFonts w:ascii="Trebuchet MS" w:hAnsi="Trebuchet MS"/>
                <w:lang w:val="en-GB"/>
              </w:rPr>
            </w:pPr>
          </w:p>
          <w:p w14:paraId="09371E88" w14:textId="2E8B2F0A" w:rsidR="00681D80" w:rsidRPr="00681D80" w:rsidRDefault="00681D80" w:rsidP="00681D80">
            <w:pPr>
              <w:jc w:val="both"/>
              <w:rPr>
                <w:rFonts w:ascii="Trebuchet MS" w:hAnsi="Trebuchet MS"/>
                <w:lang w:val="en-GB"/>
              </w:rPr>
            </w:pPr>
            <w:r w:rsidRPr="00681D80">
              <w:rPr>
                <w:rFonts w:ascii="Trebuchet MS" w:hAnsi="Trebuchet MS"/>
                <w:lang w:val="en-GB"/>
              </w:rPr>
              <w:t>Serbian and Romanian partners fr</w:t>
            </w:r>
            <w:r>
              <w:rPr>
                <w:rFonts w:ascii="Trebuchet MS" w:hAnsi="Trebuchet MS"/>
                <w:lang w:val="en-GB"/>
              </w:rPr>
              <w:t xml:space="preserve">om </w:t>
            </w:r>
            <w:proofErr w:type="spellStart"/>
            <w:r>
              <w:rPr>
                <w:rFonts w:ascii="Trebuchet MS" w:hAnsi="Trebuchet MS"/>
                <w:lang w:val="en-GB"/>
              </w:rPr>
              <w:t>Žitište</w:t>
            </w:r>
            <w:proofErr w:type="spellEnd"/>
            <w:r>
              <w:rPr>
                <w:rFonts w:ascii="Trebuchet MS" w:hAnsi="Trebuchet MS"/>
                <w:lang w:val="en-GB"/>
              </w:rPr>
              <w:t xml:space="preserve">, </w:t>
            </w:r>
            <w:proofErr w:type="spellStart"/>
            <w:r>
              <w:rPr>
                <w:rFonts w:ascii="Trebuchet MS" w:hAnsi="Trebuchet MS"/>
                <w:lang w:val="en-GB"/>
              </w:rPr>
              <w:t>Săcălaz</w:t>
            </w:r>
            <w:proofErr w:type="spellEnd"/>
            <w:r>
              <w:rPr>
                <w:rFonts w:ascii="Trebuchet MS" w:hAnsi="Trebuchet MS"/>
                <w:lang w:val="en-GB"/>
              </w:rPr>
              <w:t xml:space="preserve"> and </w:t>
            </w:r>
            <w:proofErr w:type="spellStart"/>
            <w:r w:rsidRPr="00681D80">
              <w:rPr>
                <w:rFonts w:ascii="Trebuchet MS" w:hAnsi="Trebuchet MS"/>
                <w:lang w:val="en-GB"/>
              </w:rPr>
              <w:t>Sečanj</w:t>
            </w:r>
            <w:proofErr w:type="spellEnd"/>
            <w:r w:rsidRPr="00681D80">
              <w:rPr>
                <w:rFonts w:ascii="Trebuchet MS" w:hAnsi="Trebuchet MS"/>
                <w:lang w:val="en-GB"/>
              </w:rPr>
              <w:t xml:space="preserve"> </w:t>
            </w:r>
            <w:r>
              <w:rPr>
                <w:rFonts w:ascii="Trebuchet MS" w:hAnsi="Trebuchet MS"/>
                <w:lang w:val="en-GB"/>
              </w:rPr>
              <w:t xml:space="preserve">aimed at </w:t>
            </w:r>
            <w:r w:rsidRPr="00681D80">
              <w:rPr>
                <w:rFonts w:ascii="Trebuchet MS" w:hAnsi="Trebuchet MS"/>
                <w:lang w:val="en-GB"/>
              </w:rPr>
              <w:t>preventing social isolation and developing capacity for old and disabled persons and their inclusion in the social life of the community.</w:t>
            </w:r>
          </w:p>
          <w:p w14:paraId="229AF14B" w14:textId="77777777" w:rsidR="00681D80" w:rsidRPr="00681D80" w:rsidRDefault="00681D80" w:rsidP="00681D80">
            <w:pPr>
              <w:jc w:val="both"/>
              <w:rPr>
                <w:rFonts w:ascii="Trebuchet MS" w:hAnsi="Trebuchet MS"/>
                <w:lang w:val="en-GB"/>
              </w:rPr>
            </w:pPr>
          </w:p>
          <w:p w14:paraId="67157916" w14:textId="5F13B78C" w:rsidR="00B9124C" w:rsidRPr="00681D80" w:rsidRDefault="00681D80" w:rsidP="00681D80">
            <w:pPr>
              <w:jc w:val="both"/>
              <w:rPr>
                <w:rFonts w:ascii="Trebuchet MS" w:hAnsi="Trebuchet MS"/>
                <w:lang w:val="en-GB"/>
              </w:rPr>
            </w:pPr>
            <w:r>
              <w:rPr>
                <w:rFonts w:ascii="Trebuchet MS" w:hAnsi="Trebuchet MS"/>
                <w:lang w:val="en-GB"/>
              </w:rPr>
              <w:t>N</w:t>
            </w:r>
            <w:r w:rsidRPr="00681D80">
              <w:rPr>
                <w:rFonts w:ascii="Trebuchet MS" w:hAnsi="Trebuchet MS"/>
                <w:lang w:val="en-GB"/>
              </w:rPr>
              <w:t xml:space="preserve">ews about the project </w:t>
            </w:r>
            <w:r w:rsidR="000A0A18">
              <w:rPr>
                <w:rFonts w:ascii="Trebuchet MS" w:hAnsi="Trebuchet MS"/>
                <w:lang w:val="en-GB"/>
              </w:rPr>
              <w:t xml:space="preserve">can be accessed </w:t>
            </w:r>
            <w:r w:rsidRPr="00681D80">
              <w:rPr>
                <w:rFonts w:ascii="Trebuchet MS" w:hAnsi="Trebuchet MS"/>
                <w:lang w:val="en-GB"/>
              </w:rPr>
              <w:t xml:space="preserve">on the “I Love Zrenjanin” news site: </w:t>
            </w:r>
            <w:hyperlink r:id="rId8" w:history="1">
              <w:r w:rsidRPr="00BA7AB0">
                <w:rPr>
                  <w:rStyle w:val="Hyperlink"/>
                  <w:rFonts w:ascii="Trebuchet MS" w:hAnsi="Trebuchet MS"/>
                  <w:lang w:val="en-GB"/>
                </w:rPr>
                <w:t>https://bit.ly/3sXfvh0</w:t>
              </w:r>
            </w:hyperlink>
            <w:r>
              <w:rPr>
                <w:rFonts w:ascii="Trebuchet MS" w:hAnsi="Trebuchet MS"/>
                <w:lang w:val="en-GB"/>
              </w:rPr>
              <w:t xml:space="preserve"> </w:t>
            </w:r>
          </w:p>
        </w:tc>
      </w:tr>
      <w:tr w:rsidR="002A61D6" w:rsidRPr="00681D80" w14:paraId="4434DB71" w14:textId="77777777" w:rsidTr="000454CB">
        <w:trPr>
          <w:trHeight w:val="313"/>
        </w:trPr>
        <w:tc>
          <w:tcPr>
            <w:tcW w:w="2977" w:type="dxa"/>
            <w:shd w:val="clear" w:color="auto" w:fill="auto"/>
            <w:noWrap/>
          </w:tcPr>
          <w:p w14:paraId="6C1FD0D8" w14:textId="5777F176" w:rsidR="002A61D6" w:rsidRPr="00681D80" w:rsidRDefault="00681D80" w:rsidP="00765D1D">
            <w:pPr>
              <w:rPr>
                <w:rFonts w:ascii="Trebuchet MS" w:hAnsi="Trebuchet MS"/>
                <w:color w:val="003399"/>
                <w:lang w:val="en-GB"/>
              </w:rPr>
            </w:pPr>
            <w:r w:rsidRPr="005C544B">
              <w:rPr>
                <w:rFonts w:ascii="Trebuchet MS" w:hAnsi="Trebuchet MS"/>
                <w:color w:val="003399"/>
                <w:lang w:val="en-GB"/>
              </w:rPr>
              <w:lastRenderedPageBreak/>
              <w:t>DEGREE OF ACHIEVEMENT OF INDICATORS</w:t>
            </w:r>
            <w:r w:rsidRPr="005C544B">
              <w:rPr>
                <w:rStyle w:val="FootnoteReference"/>
                <w:rFonts w:ascii="Trebuchet MS" w:hAnsi="Trebuchet MS"/>
                <w:color w:val="003399"/>
                <w:lang w:val="en-GB"/>
              </w:rPr>
              <w:footnoteReference w:id="3"/>
            </w:r>
            <w:r>
              <w:rPr>
                <w:rFonts w:ascii="Trebuchet MS" w:hAnsi="Trebuchet MS"/>
                <w:color w:val="003399"/>
                <w:lang w:val="en-GB"/>
              </w:rPr>
              <w:t>:</w:t>
            </w:r>
            <w:r w:rsidR="002A61D6" w:rsidRPr="00681D80">
              <w:rPr>
                <w:rFonts w:ascii="Trebuchet MS" w:hAnsi="Trebuchet MS"/>
                <w:color w:val="003399"/>
                <w:lang w:val="en-GB"/>
              </w:rPr>
              <w:t xml:space="preserve"> </w:t>
            </w:r>
          </w:p>
        </w:tc>
        <w:tc>
          <w:tcPr>
            <w:tcW w:w="11624" w:type="dxa"/>
            <w:tcBorders>
              <w:top w:val="single" w:sz="4" w:space="0" w:color="auto"/>
              <w:left w:val="nil"/>
              <w:bottom w:val="single" w:sz="4" w:space="0" w:color="auto"/>
            </w:tcBorders>
            <w:shd w:val="clear" w:color="auto" w:fill="auto"/>
            <w:noWrap/>
            <w:vAlign w:val="center"/>
          </w:tcPr>
          <w:p w14:paraId="6169E5B0" w14:textId="503A6B13" w:rsidR="002A5765" w:rsidRPr="00681D80" w:rsidRDefault="004A4C9F" w:rsidP="000454CB">
            <w:pPr>
              <w:jc w:val="both"/>
              <w:rPr>
                <w:rFonts w:ascii="Trebuchet MS" w:hAnsi="Trebuchet MS"/>
                <w:lang w:val="en-GB"/>
              </w:rPr>
            </w:pPr>
            <w:r w:rsidRPr="00681D80">
              <w:rPr>
                <w:rFonts w:ascii="Trebuchet MS" w:hAnsi="Trebuchet MS"/>
                <w:lang w:val="en-GB"/>
              </w:rPr>
              <w:t>5</w:t>
            </w:r>
            <w:r w:rsidR="00C361B2">
              <w:rPr>
                <w:rFonts w:ascii="Trebuchet MS" w:hAnsi="Trebuchet MS"/>
                <w:lang w:val="en-GB"/>
              </w:rPr>
              <w:t>64</w:t>
            </w:r>
            <w:r w:rsidRPr="00681D80">
              <w:rPr>
                <w:rFonts w:ascii="Trebuchet MS" w:hAnsi="Trebuchet MS"/>
                <w:lang w:val="en-GB"/>
              </w:rPr>
              <w:t xml:space="preserve"> </w:t>
            </w:r>
            <w:r w:rsidR="004144D3" w:rsidRPr="00681D80">
              <w:rPr>
                <w:rFonts w:ascii="Trebuchet MS" w:hAnsi="Trebuchet MS"/>
                <w:lang w:val="en-GB"/>
              </w:rPr>
              <w:t>p</w:t>
            </w:r>
            <w:r w:rsidRPr="00681D80">
              <w:rPr>
                <w:rFonts w:ascii="Trebuchet MS" w:hAnsi="Trebuchet MS"/>
                <w:lang w:val="en-GB"/>
              </w:rPr>
              <w:t>articipants in projects promoting gender equality, equal opportunities and social inclusion across borders</w:t>
            </w:r>
            <w:r w:rsidR="00C361B2">
              <w:rPr>
                <w:rFonts w:ascii="Trebuchet MS" w:hAnsi="Trebuchet MS"/>
                <w:lang w:val="en-GB"/>
              </w:rPr>
              <w:t xml:space="preserve"> – 102,55%</w:t>
            </w:r>
          </w:p>
          <w:p w14:paraId="6CB702F6" w14:textId="3CFFD547" w:rsidR="00271646" w:rsidRPr="00681D80" w:rsidRDefault="00C361B2" w:rsidP="000454CB">
            <w:pPr>
              <w:jc w:val="both"/>
              <w:rPr>
                <w:rFonts w:ascii="Trebuchet MS" w:hAnsi="Trebuchet MS"/>
                <w:lang w:val="en-GB"/>
              </w:rPr>
            </w:pPr>
            <w:r>
              <w:rPr>
                <w:rFonts w:ascii="Trebuchet MS" w:hAnsi="Trebuchet MS"/>
                <w:lang w:val="en-GB"/>
              </w:rPr>
              <w:t>84</w:t>
            </w:r>
            <w:r w:rsidR="004A4C9F" w:rsidRPr="00681D80">
              <w:rPr>
                <w:rFonts w:ascii="Trebuchet MS" w:hAnsi="Trebuchet MS"/>
                <w:lang w:val="en-GB"/>
              </w:rPr>
              <w:t xml:space="preserve"> </w:t>
            </w:r>
            <w:r w:rsidR="004144D3" w:rsidRPr="00681D80">
              <w:rPr>
                <w:rFonts w:ascii="Trebuchet MS" w:hAnsi="Trebuchet MS"/>
                <w:lang w:val="en-GB"/>
              </w:rPr>
              <w:t>i</w:t>
            </w:r>
            <w:r w:rsidR="004A4C9F" w:rsidRPr="00681D80">
              <w:rPr>
                <w:rFonts w:ascii="Trebuchet MS" w:hAnsi="Trebuchet MS"/>
                <w:lang w:val="en-GB"/>
              </w:rPr>
              <w:t>nvestment</w:t>
            </w:r>
            <w:r w:rsidR="00FB56CA" w:rsidRPr="00681D80">
              <w:rPr>
                <w:rFonts w:ascii="Trebuchet MS" w:hAnsi="Trebuchet MS"/>
                <w:lang w:val="en-GB"/>
              </w:rPr>
              <w:t>s</w:t>
            </w:r>
            <w:r w:rsidR="004A4C9F" w:rsidRPr="00681D80">
              <w:rPr>
                <w:rFonts w:ascii="Trebuchet MS" w:hAnsi="Trebuchet MS"/>
                <w:lang w:val="en-GB"/>
              </w:rPr>
              <w:t xml:space="preserve"> in health care and social services infrastructure</w:t>
            </w:r>
            <w:r w:rsidR="00491DE6" w:rsidRPr="00681D80">
              <w:rPr>
                <w:rFonts w:ascii="Trebuchet MS" w:hAnsi="Trebuchet MS"/>
                <w:lang w:val="en-GB"/>
              </w:rPr>
              <w:t xml:space="preserve"> (equipment, construction materials etc</w:t>
            </w:r>
            <w:r w:rsidR="000A0A18">
              <w:rPr>
                <w:rFonts w:ascii="Trebuchet MS" w:hAnsi="Trebuchet MS"/>
                <w:lang w:val="en-GB"/>
              </w:rPr>
              <w:t>.</w:t>
            </w:r>
            <w:r w:rsidR="00491DE6" w:rsidRPr="00681D80">
              <w:rPr>
                <w:rFonts w:ascii="Trebuchet MS" w:hAnsi="Trebuchet MS"/>
                <w:lang w:val="en-GB"/>
              </w:rPr>
              <w:t>)</w:t>
            </w:r>
            <w:r>
              <w:rPr>
                <w:rFonts w:ascii="Trebuchet MS" w:hAnsi="Trebuchet MS"/>
                <w:lang w:val="en-GB"/>
              </w:rPr>
              <w:t xml:space="preserve"> – 116.67%</w:t>
            </w:r>
            <w:r w:rsidR="00271646" w:rsidRPr="00681D80">
              <w:rPr>
                <w:rFonts w:ascii="Trebuchet MS" w:hAnsi="Trebuchet MS"/>
                <w:lang w:val="en-GB"/>
              </w:rPr>
              <w:t xml:space="preserve">  </w:t>
            </w:r>
          </w:p>
          <w:p w14:paraId="1B9BD486" w14:textId="55DDE762" w:rsidR="004A4C9F" w:rsidRPr="00681D80" w:rsidRDefault="004A4C9F" w:rsidP="00C361B2">
            <w:pPr>
              <w:jc w:val="both"/>
              <w:rPr>
                <w:rFonts w:ascii="Trebuchet MS" w:hAnsi="Trebuchet MS"/>
                <w:lang w:val="en-GB"/>
              </w:rPr>
            </w:pPr>
            <w:r w:rsidRPr="00681D80">
              <w:rPr>
                <w:rFonts w:ascii="Trebuchet MS" w:hAnsi="Trebuchet MS"/>
                <w:lang w:val="en-GB"/>
              </w:rPr>
              <w:t xml:space="preserve">37 </w:t>
            </w:r>
            <w:r w:rsidR="004144D3" w:rsidRPr="00681D80">
              <w:rPr>
                <w:rFonts w:ascii="Trebuchet MS" w:hAnsi="Trebuchet MS"/>
                <w:lang w:val="en-GB"/>
              </w:rPr>
              <w:t>c</w:t>
            </w:r>
            <w:r w:rsidRPr="00681D80">
              <w:rPr>
                <w:rFonts w:ascii="Trebuchet MS" w:hAnsi="Trebuchet MS"/>
                <w:lang w:val="en-GB"/>
              </w:rPr>
              <w:t>itizens involved in project activities in cultur</w:t>
            </w:r>
            <w:r w:rsidR="00C361B2">
              <w:rPr>
                <w:rFonts w:ascii="Trebuchet MS" w:hAnsi="Trebuchet MS"/>
                <w:lang w:val="en-GB"/>
              </w:rPr>
              <w:t>al, social health care services – 100%</w:t>
            </w:r>
          </w:p>
        </w:tc>
      </w:tr>
      <w:tr w:rsidR="002A61D6" w:rsidRPr="00681D80" w14:paraId="307C61BF" w14:textId="77777777" w:rsidTr="000454CB">
        <w:trPr>
          <w:trHeight w:val="313"/>
        </w:trPr>
        <w:tc>
          <w:tcPr>
            <w:tcW w:w="2977" w:type="dxa"/>
            <w:shd w:val="clear" w:color="auto" w:fill="auto"/>
            <w:noWrap/>
          </w:tcPr>
          <w:p w14:paraId="3AD351D2" w14:textId="60BA512C" w:rsidR="002A61D6" w:rsidRPr="00681D80" w:rsidRDefault="00681D80" w:rsidP="00C32C27">
            <w:pPr>
              <w:rPr>
                <w:rFonts w:ascii="Trebuchet MS" w:hAnsi="Trebuchet MS"/>
                <w:color w:val="003399"/>
                <w:lang w:val="en-GB"/>
              </w:rPr>
            </w:pPr>
            <w:r>
              <w:rPr>
                <w:rFonts w:ascii="Trebuchet MS" w:hAnsi="Trebuchet MS"/>
                <w:color w:val="003399"/>
                <w:lang w:val="en-GB"/>
              </w:rPr>
              <w:t>RESULTS ACHIEVED:</w:t>
            </w:r>
            <w:r w:rsidR="002A61D6" w:rsidRPr="00681D80">
              <w:rPr>
                <w:rFonts w:ascii="Trebuchet MS" w:hAnsi="Trebuchet MS"/>
                <w:color w:val="003399"/>
                <w:lang w:val="en-GB"/>
              </w:rPr>
              <w:t xml:space="preserve"> </w:t>
            </w:r>
          </w:p>
        </w:tc>
        <w:tc>
          <w:tcPr>
            <w:tcW w:w="11624" w:type="dxa"/>
            <w:tcBorders>
              <w:top w:val="single" w:sz="4" w:space="0" w:color="auto"/>
              <w:left w:val="nil"/>
              <w:bottom w:val="single" w:sz="4" w:space="0" w:color="auto"/>
            </w:tcBorders>
            <w:shd w:val="clear" w:color="auto" w:fill="auto"/>
            <w:noWrap/>
            <w:vAlign w:val="center"/>
          </w:tcPr>
          <w:p w14:paraId="4552B984" w14:textId="51A547E0" w:rsidR="004A4C9F" w:rsidRPr="003B7E16" w:rsidRDefault="004144D3" w:rsidP="004A4C9F">
            <w:pPr>
              <w:jc w:val="both"/>
              <w:rPr>
                <w:rFonts w:ascii="Trebuchet MS" w:hAnsi="Trebuchet MS"/>
                <w:lang w:val="en-GB"/>
              </w:rPr>
            </w:pPr>
            <w:r w:rsidRPr="00681D80">
              <w:rPr>
                <w:rFonts w:ascii="Trebuchet MS" w:hAnsi="Trebuchet MS"/>
                <w:lang w:val="en-GB"/>
              </w:rPr>
              <w:t xml:space="preserve">3 </w:t>
            </w:r>
            <w:r w:rsidRPr="003B7E16">
              <w:rPr>
                <w:rFonts w:ascii="Trebuchet MS" w:hAnsi="Trebuchet MS"/>
                <w:lang w:val="en-GB"/>
              </w:rPr>
              <w:t>a</w:t>
            </w:r>
            <w:r w:rsidR="004A4C9F" w:rsidRPr="003B7E16">
              <w:rPr>
                <w:rFonts w:ascii="Trebuchet MS" w:hAnsi="Trebuchet MS"/>
                <w:lang w:val="en-GB"/>
              </w:rPr>
              <w:t xml:space="preserve">ccredited trainings for </w:t>
            </w:r>
            <w:r w:rsidR="00096938" w:rsidRPr="003B7E16">
              <w:rPr>
                <w:rFonts w:ascii="Trebuchet MS" w:hAnsi="Trebuchet MS"/>
                <w:lang w:val="en-GB"/>
              </w:rPr>
              <w:t>geriatric</w:t>
            </w:r>
            <w:r w:rsidR="004A4C9F" w:rsidRPr="003B7E16">
              <w:rPr>
                <w:rFonts w:ascii="Trebuchet MS" w:hAnsi="Trebuchet MS"/>
                <w:lang w:val="en-GB"/>
              </w:rPr>
              <w:t xml:space="preserve"> </w:t>
            </w:r>
            <w:r w:rsidRPr="003B7E16">
              <w:rPr>
                <w:rFonts w:ascii="Trebuchet MS" w:hAnsi="Trebuchet MS"/>
                <w:lang w:val="en-GB"/>
              </w:rPr>
              <w:t>caregivers</w:t>
            </w:r>
            <w:r w:rsidR="003B7E16" w:rsidRPr="003B7E16">
              <w:rPr>
                <w:rFonts w:ascii="Trebuchet MS" w:hAnsi="Trebuchet MS"/>
                <w:lang w:val="en-GB"/>
              </w:rPr>
              <w:t xml:space="preserve"> organized</w:t>
            </w:r>
            <w:r w:rsidRPr="003B7E16">
              <w:rPr>
                <w:rFonts w:ascii="Trebuchet MS" w:hAnsi="Trebuchet MS"/>
                <w:lang w:val="en-GB"/>
              </w:rPr>
              <w:t>.</w:t>
            </w:r>
            <w:r w:rsidR="003B7E16" w:rsidRPr="003B7E16">
              <w:rPr>
                <w:rFonts w:ascii="Trebuchet MS" w:hAnsi="Trebuchet MS"/>
                <w:lang w:val="en-GB"/>
              </w:rPr>
              <w:t xml:space="preserve"> </w:t>
            </w:r>
          </w:p>
          <w:p w14:paraId="4A127192" w14:textId="77777777" w:rsidR="00F47C43" w:rsidRDefault="004144D3" w:rsidP="004A4C9F">
            <w:pPr>
              <w:jc w:val="both"/>
              <w:rPr>
                <w:rFonts w:ascii="Trebuchet MS" w:hAnsi="Trebuchet MS"/>
                <w:lang w:val="en-GB"/>
              </w:rPr>
            </w:pPr>
            <w:r w:rsidRPr="00F47C43">
              <w:rPr>
                <w:rFonts w:ascii="Trebuchet MS" w:hAnsi="Trebuchet MS"/>
                <w:lang w:val="en-GB"/>
              </w:rPr>
              <w:t xml:space="preserve">1 </w:t>
            </w:r>
            <w:r w:rsidR="00F47C43" w:rsidRPr="00F47C43">
              <w:rPr>
                <w:rFonts w:ascii="Trebuchet MS" w:hAnsi="Trebuchet MS"/>
                <w:lang w:val="en-GB"/>
              </w:rPr>
              <w:t xml:space="preserve">research performed for </w:t>
            </w:r>
            <w:r w:rsidR="004A4C9F" w:rsidRPr="00F47C43">
              <w:rPr>
                <w:rFonts w:ascii="Trebuchet MS" w:hAnsi="Trebuchet MS"/>
                <w:lang w:val="en-GB"/>
              </w:rPr>
              <w:t>mapping services of social protection at the local level</w:t>
            </w:r>
            <w:r w:rsidR="003B7E16" w:rsidRPr="00F47C43">
              <w:rPr>
                <w:rFonts w:ascii="Trebuchet MS" w:hAnsi="Trebuchet MS"/>
                <w:lang w:val="en-GB"/>
              </w:rPr>
              <w:t xml:space="preserve">. </w:t>
            </w:r>
          </w:p>
          <w:p w14:paraId="5562BC31" w14:textId="409BD12B" w:rsidR="004A4C9F" w:rsidRPr="003B7E16" w:rsidRDefault="004144D3" w:rsidP="004A4C9F">
            <w:pPr>
              <w:jc w:val="both"/>
              <w:rPr>
                <w:rFonts w:ascii="Trebuchet MS" w:hAnsi="Trebuchet MS"/>
                <w:lang w:val="en-GB"/>
              </w:rPr>
            </w:pPr>
            <w:r w:rsidRPr="003B7E16">
              <w:rPr>
                <w:rFonts w:ascii="Trebuchet MS" w:hAnsi="Trebuchet MS"/>
                <w:lang w:val="en-GB"/>
              </w:rPr>
              <w:t>2 a</w:t>
            </w:r>
            <w:r w:rsidR="004A4C9F" w:rsidRPr="003B7E16">
              <w:rPr>
                <w:rFonts w:ascii="Trebuchet MS" w:hAnsi="Trebuchet MS"/>
                <w:lang w:val="en-GB"/>
              </w:rPr>
              <w:t>ssociation</w:t>
            </w:r>
            <w:r w:rsidR="00491DE6" w:rsidRPr="003B7E16">
              <w:rPr>
                <w:rFonts w:ascii="Trebuchet MS" w:hAnsi="Trebuchet MS"/>
                <w:lang w:val="en-GB"/>
              </w:rPr>
              <w:t>s</w:t>
            </w:r>
            <w:r w:rsidR="004A4C9F" w:rsidRPr="003B7E16">
              <w:rPr>
                <w:rFonts w:ascii="Trebuchet MS" w:hAnsi="Trebuchet MS"/>
                <w:lang w:val="en-GB"/>
              </w:rPr>
              <w:t xml:space="preserve"> for </w:t>
            </w:r>
            <w:r w:rsidR="00096938" w:rsidRPr="003B7E16">
              <w:rPr>
                <w:rFonts w:ascii="Trebuchet MS" w:hAnsi="Trebuchet MS"/>
                <w:lang w:val="en-GB"/>
              </w:rPr>
              <w:t>geriatric</w:t>
            </w:r>
            <w:r w:rsidR="004A4C9F" w:rsidRPr="003B7E16">
              <w:rPr>
                <w:rFonts w:ascii="Trebuchet MS" w:hAnsi="Trebuchet MS"/>
                <w:lang w:val="en-GB"/>
              </w:rPr>
              <w:t xml:space="preserve"> </w:t>
            </w:r>
            <w:r w:rsidRPr="003B7E16">
              <w:rPr>
                <w:rFonts w:ascii="Trebuchet MS" w:hAnsi="Trebuchet MS"/>
                <w:lang w:val="en-GB"/>
              </w:rPr>
              <w:t>caregivers</w:t>
            </w:r>
            <w:r w:rsidR="003B7E16" w:rsidRPr="003B7E16">
              <w:rPr>
                <w:rFonts w:ascii="Trebuchet MS" w:hAnsi="Trebuchet MS"/>
                <w:lang w:val="en-GB"/>
              </w:rPr>
              <w:t xml:space="preserve"> formed</w:t>
            </w:r>
            <w:r w:rsidRPr="003B7E16">
              <w:rPr>
                <w:rFonts w:ascii="Trebuchet MS" w:hAnsi="Trebuchet MS"/>
                <w:lang w:val="en-GB"/>
              </w:rPr>
              <w:t>.</w:t>
            </w:r>
            <w:r w:rsidR="007A1D2F" w:rsidRPr="003B7E16">
              <w:rPr>
                <w:rFonts w:ascii="Trebuchet MS" w:hAnsi="Trebuchet MS"/>
                <w:lang w:val="en-GB"/>
              </w:rPr>
              <w:t xml:space="preserve"> </w:t>
            </w:r>
          </w:p>
          <w:p w14:paraId="47DA95EB" w14:textId="34B44460" w:rsidR="004A4C9F" w:rsidRPr="003B7E16" w:rsidRDefault="004144D3" w:rsidP="004A4C9F">
            <w:pPr>
              <w:jc w:val="both"/>
              <w:rPr>
                <w:rFonts w:ascii="Trebuchet MS" w:hAnsi="Trebuchet MS"/>
                <w:lang w:val="en-GB"/>
              </w:rPr>
            </w:pPr>
            <w:r w:rsidRPr="003B7E16">
              <w:rPr>
                <w:rFonts w:ascii="Trebuchet MS" w:hAnsi="Trebuchet MS"/>
                <w:lang w:val="en-GB"/>
              </w:rPr>
              <w:t>22 d</w:t>
            </w:r>
            <w:r w:rsidR="004A4C9F" w:rsidRPr="003B7E16">
              <w:rPr>
                <w:rFonts w:ascii="Trebuchet MS" w:hAnsi="Trebuchet MS"/>
                <w:lang w:val="en-GB"/>
              </w:rPr>
              <w:t xml:space="preserve">aily </w:t>
            </w:r>
            <w:r w:rsidRPr="003B7E16">
              <w:rPr>
                <w:rFonts w:ascii="Trebuchet MS" w:hAnsi="Trebuchet MS"/>
                <w:lang w:val="en-GB"/>
              </w:rPr>
              <w:t>c</w:t>
            </w:r>
            <w:r w:rsidR="004A4C9F" w:rsidRPr="003B7E16">
              <w:rPr>
                <w:rFonts w:ascii="Trebuchet MS" w:hAnsi="Trebuchet MS"/>
                <w:lang w:val="en-GB"/>
              </w:rPr>
              <w:t>lubs</w:t>
            </w:r>
            <w:r w:rsidR="003B7E16" w:rsidRPr="003B7E16">
              <w:rPr>
                <w:rFonts w:ascii="Trebuchet MS" w:hAnsi="Trebuchet MS"/>
                <w:lang w:val="en-GB"/>
              </w:rPr>
              <w:t xml:space="preserve"> </w:t>
            </w:r>
            <w:r w:rsidR="003B7E16">
              <w:rPr>
                <w:rFonts w:ascii="Trebuchet MS" w:hAnsi="Trebuchet MS"/>
                <w:lang w:val="en-GB"/>
              </w:rPr>
              <w:t>renovated</w:t>
            </w:r>
            <w:r w:rsidR="003B7E16" w:rsidRPr="003B7E16">
              <w:rPr>
                <w:rFonts w:ascii="Trebuchet MS" w:hAnsi="Trebuchet MS"/>
                <w:lang w:val="en-GB"/>
              </w:rPr>
              <w:t>.</w:t>
            </w:r>
            <w:r w:rsidR="003B7E16">
              <w:rPr>
                <w:rFonts w:ascii="Trebuchet MS" w:hAnsi="Trebuchet MS"/>
                <w:lang w:val="en-GB"/>
              </w:rPr>
              <w:t xml:space="preserve"> </w:t>
            </w:r>
          </w:p>
          <w:p w14:paraId="27B6245A" w14:textId="02AFE3FB" w:rsidR="004A4C9F" w:rsidRPr="003B7E16" w:rsidRDefault="004A4C9F" w:rsidP="004A4C9F">
            <w:pPr>
              <w:jc w:val="both"/>
              <w:rPr>
                <w:rFonts w:ascii="Trebuchet MS" w:hAnsi="Trebuchet MS"/>
                <w:lang w:val="en-GB"/>
              </w:rPr>
            </w:pPr>
            <w:r w:rsidRPr="003B7E16">
              <w:rPr>
                <w:rFonts w:ascii="Trebuchet MS" w:hAnsi="Trebuchet MS"/>
                <w:lang w:val="en-GB"/>
              </w:rPr>
              <w:t xml:space="preserve">27 </w:t>
            </w:r>
            <w:r w:rsidR="004144D3" w:rsidRPr="003B7E16">
              <w:rPr>
                <w:rFonts w:ascii="Trebuchet MS" w:hAnsi="Trebuchet MS"/>
                <w:lang w:val="en-GB"/>
              </w:rPr>
              <w:t>e</w:t>
            </w:r>
            <w:r w:rsidRPr="003B7E16">
              <w:rPr>
                <w:rFonts w:ascii="Trebuchet MS" w:hAnsi="Trebuchet MS"/>
                <w:lang w:val="en-GB"/>
              </w:rPr>
              <w:t>ngagements of unemployed persons</w:t>
            </w:r>
            <w:r w:rsidR="003B7E16" w:rsidRPr="003B7E16">
              <w:rPr>
                <w:rFonts w:ascii="Trebuchet MS" w:hAnsi="Trebuchet MS"/>
                <w:lang w:val="en-GB"/>
              </w:rPr>
              <w:t xml:space="preserve"> achieved.</w:t>
            </w:r>
            <w:r w:rsidR="003B7E16">
              <w:rPr>
                <w:rFonts w:ascii="Trebuchet MS" w:hAnsi="Trebuchet MS"/>
                <w:lang w:val="en-GB"/>
              </w:rPr>
              <w:t xml:space="preserve"> </w:t>
            </w:r>
          </w:p>
          <w:p w14:paraId="119D4B38" w14:textId="30C9C424" w:rsidR="004A4C9F" w:rsidRPr="003B7E16" w:rsidRDefault="004A4C9F" w:rsidP="004A4C9F">
            <w:pPr>
              <w:jc w:val="both"/>
              <w:rPr>
                <w:rFonts w:ascii="Trebuchet MS" w:hAnsi="Trebuchet MS"/>
                <w:lang w:val="en-GB"/>
              </w:rPr>
            </w:pPr>
            <w:r w:rsidRPr="003B7E16">
              <w:rPr>
                <w:rFonts w:ascii="Trebuchet MS" w:hAnsi="Trebuchet MS"/>
                <w:lang w:val="en-GB"/>
              </w:rPr>
              <w:t xml:space="preserve">2 </w:t>
            </w:r>
            <w:r w:rsidR="004144D3" w:rsidRPr="003B7E16">
              <w:rPr>
                <w:rFonts w:ascii="Trebuchet MS" w:hAnsi="Trebuchet MS"/>
                <w:lang w:val="en-GB"/>
              </w:rPr>
              <w:t>p</w:t>
            </w:r>
            <w:r w:rsidRPr="003B7E16">
              <w:rPr>
                <w:rFonts w:ascii="Trebuchet MS" w:hAnsi="Trebuchet MS"/>
                <w:lang w:val="en-GB"/>
              </w:rPr>
              <w:t>rotocols of cooperation</w:t>
            </w:r>
            <w:r w:rsidR="003B7E16" w:rsidRPr="003B7E16">
              <w:rPr>
                <w:rFonts w:ascii="Trebuchet MS" w:hAnsi="Trebuchet MS"/>
                <w:lang w:val="en-GB"/>
              </w:rPr>
              <w:t xml:space="preserve"> put into place. </w:t>
            </w:r>
          </w:p>
          <w:p w14:paraId="5A5B5180" w14:textId="47765626" w:rsidR="004A4C9F" w:rsidRPr="003B7E16" w:rsidRDefault="004A4C9F" w:rsidP="004A4C9F">
            <w:pPr>
              <w:jc w:val="both"/>
              <w:rPr>
                <w:rFonts w:ascii="Trebuchet MS" w:hAnsi="Trebuchet MS"/>
                <w:lang w:val="en-GB"/>
              </w:rPr>
            </w:pPr>
            <w:r w:rsidRPr="003B7E16">
              <w:rPr>
                <w:rFonts w:ascii="Trebuchet MS" w:hAnsi="Trebuchet MS"/>
                <w:lang w:val="en-GB"/>
              </w:rPr>
              <w:t>2 round tables</w:t>
            </w:r>
            <w:r w:rsidR="003B7E16" w:rsidRPr="003B7E16">
              <w:rPr>
                <w:rFonts w:ascii="Trebuchet MS" w:hAnsi="Trebuchet MS"/>
                <w:lang w:val="en-GB"/>
              </w:rPr>
              <w:t xml:space="preserve"> organized.</w:t>
            </w:r>
            <w:r w:rsidR="006452CF">
              <w:rPr>
                <w:rFonts w:ascii="Trebuchet MS" w:hAnsi="Trebuchet MS"/>
                <w:lang w:val="en-GB"/>
              </w:rPr>
              <w:t xml:space="preserve"> </w:t>
            </w:r>
          </w:p>
          <w:p w14:paraId="7C527124" w14:textId="363E4267" w:rsidR="004A4C9F" w:rsidRPr="003B7E16" w:rsidRDefault="003B7E16" w:rsidP="004A4C9F">
            <w:pPr>
              <w:jc w:val="both"/>
              <w:rPr>
                <w:rFonts w:ascii="Trebuchet MS" w:hAnsi="Trebuchet MS"/>
                <w:lang w:val="en-GB"/>
              </w:rPr>
            </w:pPr>
            <w:r w:rsidRPr="003B7E16">
              <w:rPr>
                <w:rFonts w:ascii="Trebuchet MS" w:hAnsi="Trebuchet MS"/>
                <w:lang w:val="en-GB"/>
              </w:rPr>
              <w:t>3</w:t>
            </w:r>
            <w:r w:rsidR="004A4C9F" w:rsidRPr="003B7E16">
              <w:rPr>
                <w:rFonts w:ascii="Trebuchet MS" w:hAnsi="Trebuchet MS"/>
                <w:lang w:val="en-GB"/>
              </w:rPr>
              <w:t xml:space="preserve"> project </w:t>
            </w:r>
            <w:r w:rsidR="004144D3" w:rsidRPr="003B7E16">
              <w:rPr>
                <w:rFonts w:ascii="Trebuchet MS" w:hAnsi="Trebuchet MS"/>
                <w:lang w:val="en-GB"/>
              </w:rPr>
              <w:t>c</w:t>
            </w:r>
            <w:r w:rsidR="004A4C9F" w:rsidRPr="003B7E16">
              <w:rPr>
                <w:rFonts w:ascii="Trebuchet MS" w:hAnsi="Trebuchet MS"/>
                <w:lang w:val="en-GB"/>
              </w:rPr>
              <w:t>onferences</w:t>
            </w:r>
            <w:r w:rsidRPr="003B7E16">
              <w:rPr>
                <w:rFonts w:ascii="Trebuchet MS" w:hAnsi="Trebuchet MS"/>
                <w:lang w:val="en-GB"/>
              </w:rPr>
              <w:t xml:space="preserve"> organized.</w:t>
            </w:r>
            <w:r w:rsidR="006452CF">
              <w:rPr>
                <w:rFonts w:ascii="Trebuchet MS" w:hAnsi="Trebuchet MS"/>
                <w:lang w:val="en-GB"/>
              </w:rPr>
              <w:t xml:space="preserve"> </w:t>
            </w:r>
          </w:p>
          <w:p w14:paraId="01CB6386" w14:textId="21D3BBB6" w:rsidR="004A4C9F" w:rsidRPr="006452CF" w:rsidRDefault="004A4C9F" w:rsidP="004A4C9F">
            <w:pPr>
              <w:jc w:val="both"/>
              <w:rPr>
                <w:rFonts w:ascii="Trebuchet MS" w:hAnsi="Trebuchet MS"/>
                <w:lang w:val="en-GB"/>
              </w:rPr>
            </w:pPr>
            <w:r w:rsidRPr="006452CF">
              <w:rPr>
                <w:rFonts w:ascii="Trebuchet MS" w:hAnsi="Trebuchet MS"/>
                <w:lang w:val="en-GB"/>
              </w:rPr>
              <w:t xml:space="preserve">2 encounters of </w:t>
            </w:r>
            <w:r w:rsidR="004144D3" w:rsidRPr="006452CF">
              <w:rPr>
                <w:rFonts w:ascii="Trebuchet MS" w:hAnsi="Trebuchet MS"/>
                <w:lang w:val="en-GB"/>
              </w:rPr>
              <w:t xml:space="preserve">geriatric caregivers </w:t>
            </w:r>
            <w:r w:rsidRPr="006452CF">
              <w:rPr>
                <w:rFonts w:ascii="Trebuchet MS" w:hAnsi="Trebuchet MS"/>
                <w:lang w:val="en-GB"/>
              </w:rPr>
              <w:t>and users of services</w:t>
            </w:r>
            <w:r w:rsidR="006452CF" w:rsidRPr="006452CF">
              <w:rPr>
                <w:rFonts w:ascii="Trebuchet MS" w:hAnsi="Trebuchet MS"/>
                <w:lang w:val="en-GB"/>
              </w:rPr>
              <w:t xml:space="preserve"> organized. </w:t>
            </w:r>
          </w:p>
          <w:p w14:paraId="57F6C1F9" w14:textId="02F0C131" w:rsidR="00654E3F" w:rsidRPr="00681D80" w:rsidRDefault="006452CF" w:rsidP="007A1D2F">
            <w:pPr>
              <w:jc w:val="both"/>
              <w:rPr>
                <w:rFonts w:ascii="Trebuchet MS" w:hAnsi="Trebuchet MS"/>
                <w:lang w:val="en-GB"/>
              </w:rPr>
            </w:pPr>
            <w:r w:rsidRPr="006452CF">
              <w:rPr>
                <w:rFonts w:ascii="Trebuchet MS" w:hAnsi="Trebuchet MS"/>
                <w:lang w:val="en-GB"/>
              </w:rPr>
              <w:t>2</w:t>
            </w:r>
            <w:r w:rsidR="004A4C9F" w:rsidRPr="006452CF">
              <w:rPr>
                <w:rFonts w:ascii="Trebuchet MS" w:hAnsi="Trebuchet MS"/>
                <w:lang w:val="en-GB"/>
              </w:rPr>
              <w:t xml:space="preserve"> vehicles for transport of elderly and disabled persons</w:t>
            </w:r>
            <w:r w:rsidR="003B7E16">
              <w:rPr>
                <w:rFonts w:ascii="Trebuchet MS" w:hAnsi="Trebuchet MS"/>
                <w:lang w:val="en-GB"/>
              </w:rPr>
              <w:t xml:space="preserve"> procured. </w:t>
            </w:r>
          </w:p>
        </w:tc>
      </w:tr>
    </w:tbl>
    <w:p w14:paraId="6C0FBE18" w14:textId="55A15971" w:rsidR="00811AC4" w:rsidRPr="00681D80" w:rsidRDefault="00811AC4" w:rsidP="00811AC4">
      <w:pPr>
        <w:rPr>
          <w:rFonts w:ascii="Trebuchet MS" w:hAnsi="Trebuchet MS"/>
          <w:sz w:val="10"/>
          <w:szCs w:val="10"/>
          <w:lang w:val="en-GB"/>
        </w:rPr>
      </w:pPr>
    </w:p>
    <w:p w14:paraId="573CD888" w14:textId="77777777" w:rsidR="00A47DC8" w:rsidRPr="00681D80" w:rsidRDefault="00A47DC8" w:rsidP="00811AC4">
      <w:pPr>
        <w:rPr>
          <w:rFonts w:ascii="Trebuchet MS" w:hAnsi="Trebuchet MS"/>
          <w:sz w:val="10"/>
          <w:szCs w:val="10"/>
          <w:lang w:val="en-GB"/>
        </w:rPr>
      </w:pPr>
    </w:p>
    <w:p w14:paraId="544BBEC9" w14:textId="77777777" w:rsidR="00A47DC8" w:rsidRPr="00681D80" w:rsidRDefault="00A47DC8" w:rsidP="00811AC4">
      <w:pPr>
        <w:rPr>
          <w:rFonts w:ascii="Trebuchet MS" w:hAnsi="Trebuchet MS"/>
          <w:sz w:val="10"/>
          <w:szCs w:val="10"/>
          <w:lang w:val="en-GB"/>
        </w:rPr>
      </w:pPr>
    </w:p>
    <w:p w14:paraId="47193334" w14:textId="77777777" w:rsidR="00A47DC8" w:rsidRPr="00681D80" w:rsidRDefault="00A47DC8" w:rsidP="00811AC4">
      <w:pPr>
        <w:rPr>
          <w:rFonts w:ascii="Trebuchet MS" w:hAnsi="Trebuchet MS"/>
          <w:sz w:val="10"/>
          <w:szCs w:val="10"/>
          <w:lang w:val="en-GB"/>
        </w:rPr>
      </w:pPr>
    </w:p>
    <w:p w14:paraId="2CCE2357" w14:textId="77777777" w:rsidR="00A47DC8" w:rsidRPr="00681D80" w:rsidRDefault="00A47DC8" w:rsidP="00811AC4">
      <w:pPr>
        <w:rPr>
          <w:rFonts w:ascii="Trebuchet MS" w:hAnsi="Trebuchet MS"/>
          <w:sz w:val="10"/>
          <w:szCs w:val="10"/>
          <w:lang w:val="en-GB"/>
        </w:rPr>
      </w:pPr>
    </w:p>
    <w:p w14:paraId="7B2E8516" w14:textId="77777777" w:rsidR="00A47DC8" w:rsidRPr="00681D80" w:rsidRDefault="00A47DC8" w:rsidP="00811AC4">
      <w:pPr>
        <w:rPr>
          <w:rFonts w:ascii="Trebuchet MS" w:hAnsi="Trebuchet MS"/>
          <w:sz w:val="10"/>
          <w:szCs w:val="10"/>
          <w:lang w:val="en-GB"/>
        </w:rPr>
      </w:pPr>
    </w:p>
    <w:p w14:paraId="42B49DF2" w14:textId="77777777" w:rsidR="00A47DC8" w:rsidRPr="00681D80" w:rsidRDefault="00A47DC8" w:rsidP="00811AC4">
      <w:pPr>
        <w:rPr>
          <w:rFonts w:ascii="Trebuchet MS" w:hAnsi="Trebuchet MS"/>
          <w:sz w:val="10"/>
          <w:szCs w:val="10"/>
          <w:lang w:val="en-GB"/>
        </w:rPr>
      </w:pPr>
    </w:p>
    <w:p w14:paraId="261C179F" w14:textId="77777777" w:rsidR="00A47DC8" w:rsidRPr="00681D80" w:rsidRDefault="00A47DC8" w:rsidP="00811AC4">
      <w:pPr>
        <w:rPr>
          <w:rFonts w:ascii="Trebuchet MS" w:hAnsi="Trebuchet MS"/>
          <w:sz w:val="10"/>
          <w:szCs w:val="10"/>
          <w:lang w:val="en-GB"/>
        </w:rPr>
      </w:pPr>
    </w:p>
    <w:p w14:paraId="1EC2E5E9" w14:textId="77777777" w:rsidR="00A47DC8" w:rsidRPr="00681D80" w:rsidRDefault="00A47DC8" w:rsidP="00811AC4">
      <w:pPr>
        <w:rPr>
          <w:rFonts w:ascii="Trebuchet MS" w:hAnsi="Trebuchet MS"/>
          <w:sz w:val="10"/>
          <w:szCs w:val="10"/>
          <w:lang w:val="en-GB"/>
        </w:rPr>
      </w:pPr>
    </w:p>
    <w:p w14:paraId="29F11679" w14:textId="77777777" w:rsidR="00E33643" w:rsidRPr="00681D80" w:rsidRDefault="00E33643" w:rsidP="00811AC4">
      <w:pPr>
        <w:rPr>
          <w:rFonts w:ascii="Trebuchet MS" w:hAnsi="Trebuchet MS"/>
          <w:sz w:val="10"/>
          <w:szCs w:val="10"/>
          <w:lang w:val="en-GB"/>
        </w:rPr>
      </w:pPr>
    </w:p>
    <w:tbl>
      <w:tblPr>
        <w:tblStyle w:val="TableGrid"/>
        <w:tblW w:w="14727" w:type="dxa"/>
        <w:tblLook w:val="04A0" w:firstRow="1" w:lastRow="0" w:firstColumn="1" w:lastColumn="0" w:noHBand="0" w:noVBand="1"/>
      </w:tblPr>
      <w:tblGrid>
        <w:gridCol w:w="1980"/>
        <w:gridCol w:w="3544"/>
        <w:gridCol w:w="1275"/>
        <w:gridCol w:w="2191"/>
        <w:gridCol w:w="1847"/>
        <w:gridCol w:w="3890"/>
      </w:tblGrid>
      <w:tr w:rsidR="00811AC4" w:rsidRPr="00681D80" w14:paraId="445E2A53" w14:textId="77777777" w:rsidTr="00CA3443">
        <w:trPr>
          <w:trHeight w:val="408"/>
        </w:trPr>
        <w:tc>
          <w:tcPr>
            <w:tcW w:w="1980" w:type="dxa"/>
            <w:noWrap/>
            <w:vAlign w:val="center"/>
          </w:tcPr>
          <w:p w14:paraId="39F8ECEF" w14:textId="77777777" w:rsidR="00811AC4" w:rsidRPr="00681D80" w:rsidRDefault="00811AC4" w:rsidP="00AB36B6">
            <w:pPr>
              <w:rPr>
                <w:rFonts w:ascii="Trebuchet MS" w:hAnsi="Trebuchet MS"/>
                <w:color w:val="5B9BD5"/>
                <w:lang w:val="en-GB"/>
              </w:rPr>
            </w:pPr>
            <w:r w:rsidRPr="00681D80">
              <w:rPr>
                <w:rFonts w:ascii="Trebuchet MS" w:hAnsi="Trebuchet MS"/>
                <w:b/>
                <w:lang w:val="en-GB"/>
              </w:rPr>
              <w:t>Partnership information</w:t>
            </w:r>
          </w:p>
        </w:tc>
        <w:tc>
          <w:tcPr>
            <w:tcW w:w="12747" w:type="dxa"/>
            <w:gridSpan w:val="5"/>
            <w:noWrap/>
            <w:vAlign w:val="center"/>
          </w:tcPr>
          <w:p w14:paraId="1DA66EE8" w14:textId="77777777" w:rsidR="00811AC4" w:rsidRPr="00681D80" w:rsidRDefault="00811AC4" w:rsidP="00AB36B6">
            <w:pPr>
              <w:rPr>
                <w:rFonts w:ascii="Trebuchet MS" w:hAnsi="Trebuchet MS"/>
                <w:lang w:val="en-GB"/>
              </w:rPr>
            </w:pPr>
          </w:p>
          <w:p w14:paraId="14F98B35" w14:textId="77777777" w:rsidR="00811AC4" w:rsidRPr="00681D80" w:rsidRDefault="00811AC4" w:rsidP="00AB36B6">
            <w:pPr>
              <w:rPr>
                <w:rFonts w:ascii="Trebuchet MS" w:hAnsi="Trebuchet MS"/>
                <w:lang w:val="en-GB"/>
              </w:rPr>
            </w:pPr>
          </w:p>
        </w:tc>
      </w:tr>
      <w:tr w:rsidR="006A7A9E" w:rsidRPr="00681D80" w14:paraId="2736F938" w14:textId="77777777" w:rsidTr="00CA3443">
        <w:trPr>
          <w:trHeight w:val="408"/>
        </w:trPr>
        <w:tc>
          <w:tcPr>
            <w:tcW w:w="1980" w:type="dxa"/>
            <w:noWrap/>
            <w:vAlign w:val="center"/>
          </w:tcPr>
          <w:p w14:paraId="6B8A8339" w14:textId="77777777" w:rsidR="00811AC4" w:rsidRPr="00681D80" w:rsidRDefault="00811AC4" w:rsidP="00AB36B6">
            <w:pPr>
              <w:rPr>
                <w:rFonts w:ascii="Trebuchet MS" w:hAnsi="Trebuchet MS"/>
                <w:lang w:val="en-GB"/>
              </w:rPr>
            </w:pPr>
          </w:p>
        </w:tc>
        <w:tc>
          <w:tcPr>
            <w:tcW w:w="3544" w:type="dxa"/>
            <w:noWrap/>
            <w:vAlign w:val="center"/>
          </w:tcPr>
          <w:p w14:paraId="3BD91014" w14:textId="77777777" w:rsidR="00811AC4" w:rsidRPr="00681D80" w:rsidRDefault="00811AC4" w:rsidP="00AB36B6">
            <w:pPr>
              <w:rPr>
                <w:rFonts w:ascii="Trebuchet MS" w:hAnsi="Trebuchet MS"/>
                <w:lang w:val="en-GB"/>
              </w:rPr>
            </w:pPr>
          </w:p>
        </w:tc>
        <w:tc>
          <w:tcPr>
            <w:tcW w:w="1275" w:type="dxa"/>
            <w:noWrap/>
            <w:vAlign w:val="center"/>
          </w:tcPr>
          <w:p w14:paraId="114A982D" w14:textId="77777777" w:rsidR="00811AC4" w:rsidRPr="00681D80" w:rsidRDefault="00811AC4" w:rsidP="006A7A9E">
            <w:pPr>
              <w:jc w:val="center"/>
              <w:rPr>
                <w:rFonts w:ascii="Trebuchet MS" w:hAnsi="Trebuchet MS"/>
                <w:color w:val="003399"/>
                <w:lang w:val="en-GB"/>
              </w:rPr>
            </w:pPr>
            <w:r w:rsidRPr="00681D80">
              <w:rPr>
                <w:rFonts w:ascii="Trebuchet MS" w:hAnsi="Trebuchet MS"/>
                <w:color w:val="003399"/>
                <w:lang w:val="en-GB"/>
              </w:rPr>
              <w:t>COUNTRY</w:t>
            </w:r>
          </w:p>
        </w:tc>
        <w:tc>
          <w:tcPr>
            <w:tcW w:w="2191" w:type="dxa"/>
            <w:noWrap/>
            <w:vAlign w:val="center"/>
          </w:tcPr>
          <w:p w14:paraId="75BC9FB5" w14:textId="77777777" w:rsidR="00811AC4" w:rsidRPr="00681D80" w:rsidRDefault="00811AC4" w:rsidP="006A7A9E">
            <w:pPr>
              <w:jc w:val="center"/>
              <w:rPr>
                <w:rFonts w:ascii="Trebuchet MS" w:hAnsi="Trebuchet MS"/>
                <w:color w:val="003399"/>
                <w:lang w:val="en-GB"/>
              </w:rPr>
            </w:pPr>
            <w:r w:rsidRPr="00681D80">
              <w:rPr>
                <w:rFonts w:ascii="Trebuchet MS" w:hAnsi="Trebuchet MS"/>
                <w:color w:val="003399"/>
                <w:lang w:val="en-GB"/>
              </w:rPr>
              <w:t>COUNTY/DISTRICT</w:t>
            </w:r>
          </w:p>
        </w:tc>
        <w:tc>
          <w:tcPr>
            <w:tcW w:w="1847" w:type="dxa"/>
            <w:noWrap/>
            <w:vAlign w:val="center"/>
          </w:tcPr>
          <w:p w14:paraId="6047C6C8" w14:textId="77777777" w:rsidR="00811AC4" w:rsidRPr="00681D80" w:rsidRDefault="00811AC4" w:rsidP="006A7A9E">
            <w:pPr>
              <w:jc w:val="center"/>
              <w:rPr>
                <w:rFonts w:ascii="Trebuchet MS" w:hAnsi="Trebuchet MS"/>
                <w:color w:val="003399"/>
                <w:lang w:val="en-GB"/>
              </w:rPr>
            </w:pPr>
            <w:r w:rsidRPr="00681D80">
              <w:rPr>
                <w:rFonts w:ascii="Trebuchet MS" w:hAnsi="Trebuchet MS"/>
                <w:color w:val="003399"/>
                <w:lang w:val="en-GB"/>
              </w:rPr>
              <w:t>BUDGET(EURO)</w:t>
            </w:r>
          </w:p>
        </w:tc>
        <w:tc>
          <w:tcPr>
            <w:tcW w:w="3890" w:type="dxa"/>
            <w:noWrap/>
            <w:vAlign w:val="center"/>
          </w:tcPr>
          <w:p w14:paraId="3CA1D361" w14:textId="77777777" w:rsidR="00811AC4" w:rsidRPr="00681D80" w:rsidRDefault="00811AC4" w:rsidP="00CB0A0E">
            <w:pPr>
              <w:jc w:val="center"/>
              <w:rPr>
                <w:rFonts w:ascii="Trebuchet MS" w:hAnsi="Trebuchet MS"/>
                <w:color w:val="003399"/>
                <w:lang w:val="en-GB"/>
              </w:rPr>
            </w:pPr>
            <w:r w:rsidRPr="00681D80">
              <w:rPr>
                <w:rFonts w:ascii="Trebuchet MS" w:hAnsi="Trebuchet MS"/>
                <w:color w:val="003399"/>
                <w:lang w:val="en-GB"/>
              </w:rPr>
              <w:t>CONTACT DETAILS</w:t>
            </w:r>
          </w:p>
        </w:tc>
      </w:tr>
      <w:tr w:rsidR="006A7A9E" w:rsidRPr="00681D80" w14:paraId="3593C97D" w14:textId="77777777" w:rsidTr="00CA3443">
        <w:trPr>
          <w:trHeight w:val="408"/>
        </w:trPr>
        <w:tc>
          <w:tcPr>
            <w:tcW w:w="1980" w:type="dxa"/>
            <w:noWrap/>
            <w:vAlign w:val="center"/>
          </w:tcPr>
          <w:p w14:paraId="0303B00A" w14:textId="77777777" w:rsidR="00811AC4" w:rsidRPr="00681D80" w:rsidRDefault="00811AC4" w:rsidP="00AB36B6">
            <w:pPr>
              <w:rPr>
                <w:rFonts w:ascii="Trebuchet MS" w:hAnsi="Trebuchet MS"/>
                <w:color w:val="003399"/>
                <w:lang w:val="en-GB"/>
              </w:rPr>
            </w:pPr>
            <w:r w:rsidRPr="00681D80">
              <w:rPr>
                <w:rFonts w:ascii="Trebuchet MS" w:hAnsi="Trebuchet MS"/>
                <w:color w:val="003399"/>
                <w:lang w:val="en-GB"/>
              </w:rPr>
              <w:t>LEAD PARTNER:</w:t>
            </w:r>
          </w:p>
        </w:tc>
        <w:tc>
          <w:tcPr>
            <w:tcW w:w="3544" w:type="dxa"/>
            <w:noWrap/>
            <w:vAlign w:val="center"/>
          </w:tcPr>
          <w:p w14:paraId="3F85292E" w14:textId="2306206D" w:rsidR="00811AC4" w:rsidRPr="00681D80" w:rsidRDefault="0089701B" w:rsidP="00AB36B6">
            <w:pPr>
              <w:rPr>
                <w:rFonts w:ascii="Trebuchet MS" w:hAnsi="Trebuchet MS"/>
                <w:lang w:val="en-GB"/>
              </w:rPr>
            </w:pPr>
            <w:r w:rsidRPr="00681D80">
              <w:rPr>
                <w:rFonts w:ascii="Trebuchet MS" w:hAnsi="Trebuchet MS"/>
                <w:lang w:val="en-GB"/>
              </w:rPr>
              <w:t>Municipality</w:t>
            </w:r>
            <w:r w:rsidR="00A47DC8" w:rsidRPr="00681D80">
              <w:rPr>
                <w:rFonts w:ascii="Trebuchet MS" w:hAnsi="Trebuchet MS"/>
                <w:lang w:val="en-GB"/>
              </w:rPr>
              <w:t xml:space="preserve"> of </w:t>
            </w:r>
            <w:proofErr w:type="spellStart"/>
            <w:r w:rsidR="00A47DC8" w:rsidRPr="00681D80">
              <w:rPr>
                <w:rFonts w:ascii="Trebuchet MS" w:hAnsi="Trebuchet MS"/>
                <w:lang w:val="en-GB"/>
              </w:rPr>
              <w:t>Zitiste</w:t>
            </w:r>
            <w:proofErr w:type="spellEnd"/>
          </w:p>
        </w:tc>
        <w:tc>
          <w:tcPr>
            <w:tcW w:w="1275" w:type="dxa"/>
            <w:noWrap/>
            <w:vAlign w:val="center"/>
          </w:tcPr>
          <w:p w14:paraId="7289905E" w14:textId="759B882E" w:rsidR="00811AC4" w:rsidRPr="00681D80" w:rsidRDefault="00A47DC8" w:rsidP="006A7A9E">
            <w:pPr>
              <w:jc w:val="center"/>
              <w:rPr>
                <w:rFonts w:ascii="Trebuchet MS" w:hAnsi="Trebuchet MS"/>
                <w:lang w:val="en-GB"/>
              </w:rPr>
            </w:pPr>
            <w:r w:rsidRPr="00681D80">
              <w:rPr>
                <w:rFonts w:ascii="Trebuchet MS" w:hAnsi="Trebuchet MS"/>
                <w:lang w:val="en-GB"/>
              </w:rPr>
              <w:t>SERBIA</w:t>
            </w:r>
          </w:p>
        </w:tc>
        <w:tc>
          <w:tcPr>
            <w:tcW w:w="2191" w:type="dxa"/>
            <w:noWrap/>
            <w:vAlign w:val="center"/>
          </w:tcPr>
          <w:p w14:paraId="22746202" w14:textId="40B89832" w:rsidR="00811AC4" w:rsidRPr="00681D80" w:rsidRDefault="00925537" w:rsidP="006A7A9E">
            <w:pPr>
              <w:jc w:val="center"/>
              <w:rPr>
                <w:rFonts w:ascii="Trebuchet MS" w:hAnsi="Trebuchet MS"/>
                <w:lang w:val="en-GB"/>
              </w:rPr>
            </w:pPr>
            <w:r w:rsidRPr="00681D80">
              <w:rPr>
                <w:rFonts w:ascii="Trebuchet MS" w:hAnsi="Trebuchet MS"/>
                <w:lang w:val="en-GB"/>
              </w:rPr>
              <w:t>Central</w:t>
            </w:r>
            <w:r w:rsidR="00A47DC8" w:rsidRPr="00681D80">
              <w:rPr>
                <w:rFonts w:ascii="Trebuchet MS" w:hAnsi="Trebuchet MS"/>
                <w:lang w:val="en-GB"/>
              </w:rPr>
              <w:t xml:space="preserve"> Banat</w:t>
            </w:r>
          </w:p>
        </w:tc>
        <w:tc>
          <w:tcPr>
            <w:tcW w:w="1847" w:type="dxa"/>
            <w:noWrap/>
            <w:vAlign w:val="center"/>
          </w:tcPr>
          <w:p w14:paraId="65E0A3F1" w14:textId="04B6F0DA" w:rsidR="00811AC4" w:rsidRPr="00681D80" w:rsidRDefault="0056604C" w:rsidP="0056604C">
            <w:pPr>
              <w:jc w:val="right"/>
              <w:rPr>
                <w:rFonts w:ascii="Trebuchet MS" w:hAnsi="Trebuchet MS"/>
                <w:lang w:val="en-GB"/>
              </w:rPr>
            </w:pPr>
            <w:r w:rsidRPr="00681D80">
              <w:rPr>
                <w:rFonts w:ascii="Trebuchet MS" w:hAnsi="Trebuchet MS"/>
                <w:lang w:val="en-GB"/>
              </w:rPr>
              <w:t>133.</w:t>
            </w:r>
            <w:r w:rsidR="0089701B" w:rsidRPr="00681D80">
              <w:rPr>
                <w:rFonts w:ascii="Trebuchet MS" w:hAnsi="Trebuchet MS"/>
                <w:lang w:val="en-GB"/>
              </w:rPr>
              <w:t>393</w:t>
            </w:r>
            <w:r w:rsidRPr="00681D80">
              <w:rPr>
                <w:rFonts w:ascii="Trebuchet MS" w:hAnsi="Trebuchet MS"/>
                <w:lang w:val="en-GB"/>
              </w:rPr>
              <w:t>,</w:t>
            </w:r>
            <w:r w:rsidR="0089701B" w:rsidRPr="00681D80">
              <w:rPr>
                <w:rFonts w:ascii="Trebuchet MS" w:hAnsi="Trebuchet MS"/>
                <w:lang w:val="en-GB"/>
              </w:rPr>
              <w:t>89</w:t>
            </w:r>
          </w:p>
        </w:tc>
        <w:tc>
          <w:tcPr>
            <w:tcW w:w="3890" w:type="dxa"/>
            <w:noWrap/>
            <w:vAlign w:val="center"/>
          </w:tcPr>
          <w:p w14:paraId="22268072" w14:textId="77777777" w:rsidR="00AB36B6" w:rsidRPr="00681D80" w:rsidRDefault="00A47DC8" w:rsidP="006A7A9E">
            <w:pPr>
              <w:rPr>
                <w:rFonts w:ascii="Trebuchet MS" w:hAnsi="Trebuchet MS"/>
                <w:lang w:val="en-GB"/>
              </w:rPr>
            </w:pPr>
            <w:r w:rsidRPr="00681D80">
              <w:rPr>
                <w:rFonts w:ascii="Trebuchet MS" w:hAnsi="Trebuchet MS"/>
                <w:lang w:val="en-GB"/>
              </w:rPr>
              <w:t xml:space="preserve">15, Cara Dusana, 23210, </w:t>
            </w:r>
            <w:proofErr w:type="spellStart"/>
            <w:r w:rsidRPr="00681D80">
              <w:rPr>
                <w:rFonts w:ascii="Trebuchet MS" w:hAnsi="Trebuchet MS"/>
                <w:lang w:val="en-GB"/>
              </w:rPr>
              <w:t>Zitiste</w:t>
            </w:r>
            <w:proofErr w:type="spellEnd"/>
          </w:p>
          <w:p w14:paraId="75FE3DBF" w14:textId="60F3D05C" w:rsidR="00714FB2" w:rsidRPr="00681D80" w:rsidRDefault="00F47C43" w:rsidP="006A7A9E">
            <w:pPr>
              <w:rPr>
                <w:rFonts w:ascii="Trebuchet MS" w:hAnsi="Trebuchet MS"/>
                <w:lang w:val="en-GB"/>
              </w:rPr>
            </w:pPr>
            <w:hyperlink r:id="rId9" w:history="1">
              <w:r w:rsidR="00714FB2" w:rsidRPr="00681D80">
                <w:rPr>
                  <w:rStyle w:val="Hyperlink"/>
                  <w:rFonts w:ascii="Trebuchet MS" w:hAnsi="Trebuchet MS"/>
                  <w:lang w:val="en-GB"/>
                </w:rPr>
                <w:t>opstina.zitiste@gmail.com</w:t>
              </w:r>
            </w:hyperlink>
            <w:r w:rsidR="00714FB2" w:rsidRPr="00681D80">
              <w:rPr>
                <w:rFonts w:ascii="Trebuchet MS" w:hAnsi="Trebuchet MS"/>
                <w:lang w:val="en-GB"/>
              </w:rPr>
              <w:t xml:space="preserve"> </w:t>
            </w:r>
          </w:p>
        </w:tc>
      </w:tr>
      <w:tr w:rsidR="006A7A9E" w:rsidRPr="00681D80" w14:paraId="73C334A9" w14:textId="77777777" w:rsidTr="00CA3443">
        <w:trPr>
          <w:trHeight w:val="408"/>
        </w:trPr>
        <w:tc>
          <w:tcPr>
            <w:tcW w:w="1980" w:type="dxa"/>
            <w:noWrap/>
            <w:vAlign w:val="center"/>
          </w:tcPr>
          <w:p w14:paraId="3C457D7E" w14:textId="43E4135B" w:rsidR="00811AC4" w:rsidRPr="00681D80" w:rsidRDefault="00C32C27" w:rsidP="00AB36B6">
            <w:pPr>
              <w:rPr>
                <w:rFonts w:ascii="Trebuchet MS" w:hAnsi="Trebuchet MS"/>
                <w:color w:val="003399"/>
                <w:lang w:val="en-GB"/>
              </w:rPr>
            </w:pPr>
            <w:r w:rsidRPr="00681D80">
              <w:rPr>
                <w:rFonts w:ascii="Trebuchet MS" w:hAnsi="Trebuchet MS"/>
                <w:color w:val="003399"/>
                <w:lang w:val="en-GB"/>
              </w:rPr>
              <w:t>PARTNER 2</w:t>
            </w:r>
            <w:r w:rsidR="00811AC4" w:rsidRPr="00681D80">
              <w:rPr>
                <w:rFonts w:ascii="Trebuchet MS" w:hAnsi="Trebuchet MS"/>
                <w:color w:val="003399"/>
                <w:lang w:val="en-GB"/>
              </w:rPr>
              <w:t>:</w:t>
            </w:r>
          </w:p>
        </w:tc>
        <w:tc>
          <w:tcPr>
            <w:tcW w:w="3544" w:type="dxa"/>
            <w:noWrap/>
            <w:vAlign w:val="center"/>
          </w:tcPr>
          <w:p w14:paraId="50EC2656" w14:textId="18B16BE4" w:rsidR="00811AC4" w:rsidRPr="00681D80" w:rsidRDefault="008834E4" w:rsidP="00AB36B6">
            <w:pPr>
              <w:rPr>
                <w:rFonts w:ascii="Trebuchet MS" w:hAnsi="Trebuchet MS"/>
                <w:lang w:val="en-GB"/>
              </w:rPr>
            </w:pPr>
            <w:proofErr w:type="spellStart"/>
            <w:r w:rsidRPr="00681D80">
              <w:rPr>
                <w:rFonts w:ascii="Trebuchet MS" w:hAnsi="Trebuchet MS"/>
                <w:lang w:val="en-GB"/>
              </w:rPr>
              <w:t>Sacalaz</w:t>
            </w:r>
            <w:proofErr w:type="spellEnd"/>
            <w:r w:rsidRPr="00681D80">
              <w:rPr>
                <w:rFonts w:ascii="Trebuchet MS" w:hAnsi="Trebuchet MS"/>
                <w:lang w:val="en-GB"/>
              </w:rPr>
              <w:t xml:space="preserve"> Territorial Administrative Unit  </w:t>
            </w:r>
          </w:p>
        </w:tc>
        <w:tc>
          <w:tcPr>
            <w:tcW w:w="1275" w:type="dxa"/>
            <w:noWrap/>
            <w:vAlign w:val="center"/>
          </w:tcPr>
          <w:p w14:paraId="0E8789BC" w14:textId="4506D8F7" w:rsidR="00811AC4" w:rsidRPr="00681D80" w:rsidRDefault="00A47DC8" w:rsidP="006A7A9E">
            <w:pPr>
              <w:jc w:val="center"/>
              <w:rPr>
                <w:rFonts w:ascii="Trebuchet MS" w:hAnsi="Trebuchet MS"/>
                <w:lang w:val="en-GB"/>
              </w:rPr>
            </w:pPr>
            <w:r w:rsidRPr="00681D80">
              <w:rPr>
                <w:rFonts w:ascii="Trebuchet MS" w:hAnsi="Trebuchet MS"/>
                <w:lang w:val="en-GB"/>
              </w:rPr>
              <w:t>R</w:t>
            </w:r>
            <w:r w:rsidR="004144D3" w:rsidRPr="00681D80">
              <w:rPr>
                <w:rFonts w:ascii="Trebuchet MS" w:hAnsi="Trebuchet MS"/>
                <w:lang w:val="en-GB"/>
              </w:rPr>
              <w:t>OMA</w:t>
            </w:r>
            <w:r w:rsidRPr="00681D80">
              <w:rPr>
                <w:rFonts w:ascii="Trebuchet MS" w:hAnsi="Trebuchet MS"/>
                <w:lang w:val="en-GB"/>
              </w:rPr>
              <w:t>NIA</w:t>
            </w:r>
          </w:p>
        </w:tc>
        <w:tc>
          <w:tcPr>
            <w:tcW w:w="2191" w:type="dxa"/>
            <w:noWrap/>
            <w:vAlign w:val="center"/>
          </w:tcPr>
          <w:p w14:paraId="00BBB8A2" w14:textId="2F98E9E9" w:rsidR="00811AC4" w:rsidRPr="00681D80" w:rsidRDefault="00A47DC8" w:rsidP="006A7A9E">
            <w:pPr>
              <w:jc w:val="center"/>
              <w:rPr>
                <w:rFonts w:ascii="Trebuchet MS" w:hAnsi="Trebuchet MS"/>
                <w:lang w:val="en-GB"/>
              </w:rPr>
            </w:pPr>
            <w:r w:rsidRPr="00681D80">
              <w:rPr>
                <w:rFonts w:ascii="Trebuchet MS" w:hAnsi="Trebuchet MS"/>
                <w:lang w:val="en-GB"/>
              </w:rPr>
              <w:t>Timis</w:t>
            </w:r>
          </w:p>
        </w:tc>
        <w:tc>
          <w:tcPr>
            <w:tcW w:w="1847" w:type="dxa"/>
            <w:noWrap/>
            <w:vAlign w:val="center"/>
          </w:tcPr>
          <w:p w14:paraId="3CA6CF55" w14:textId="46AFD3AB" w:rsidR="00811AC4" w:rsidRPr="00681D80" w:rsidRDefault="0056604C" w:rsidP="0056604C">
            <w:pPr>
              <w:jc w:val="right"/>
              <w:rPr>
                <w:rFonts w:ascii="Trebuchet MS" w:hAnsi="Trebuchet MS"/>
                <w:lang w:val="en-GB"/>
              </w:rPr>
            </w:pPr>
            <w:r w:rsidRPr="00681D80">
              <w:rPr>
                <w:rFonts w:ascii="Trebuchet MS" w:hAnsi="Trebuchet MS"/>
                <w:lang w:val="en-GB"/>
              </w:rPr>
              <w:t>69.926,</w:t>
            </w:r>
            <w:r w:rsidR="0089701B" w:rsidRPr="00681D80">
              <w:rPr>
                <w:rFonts w:ascii="Trebuchet MS" w:hAnsi="Trebuchet MS"/>
                <w:lang w:val="en-GB"/>
              </w:rPr>
              <w:t>85</w:t>
            </w:r>
          </w:p>
        </w:tc>
        <w:tc>
          <w:tcPr>
            <w:tcW w:w="3890" w:type="dxa"/>
            <w:noWrap/>
            <w:vAlign w:val="center"/>
          </w:tcPr>
          <w:p w14:paraId="666CB75C" w14:textId="1BBEEAE8" w:rsidR="00765D1D" w:rsidRPr="00681D80" w:rsidRDefault="00A47DC8" w:rsidP="00765D1D">
            <w:pPr>
              <w:rPr>
                <w:rFonts w:ascii="Trebuchet MS" w:hAnsi="Trebuchet MS"/>
                <w:lang w:val="en-GB"/>
              </w:rPr>
            </w:pPr>
            <w:r w:rsidRPr="00681D80">
              <w:rPr>
                <w:rFonts w:ascii="Trebuchet MS" w:hAnsi="Trebuchet MS"/>
                <w:lang w:val="en-GB"/>
              </w:rPr>
              <w:t xml:space="preserve">368, Main Street, 307370, </w:t>
            </w:r>
            <w:proofErr w:type="spellStart"/>
            <w:r w:rsidRPr="00681D80">
              <w:rPr>
                <w:rFonts w:ascii="Trebuchet MS" w:hAnsi="Trebuchet MS"/>
                <w:lang w:val="en-GB"/>
              </w:rPr>
              <w:t>Sacalaz</w:t>
            </w:r>
            <w:proofErr w:type="spellEnd"/>
          </w:p>
        </w:tc>
      </w:tr>
      <w:tr w:rsidR="00A47DC8" w:rsidRPr="00681D80" w14:paraId="7B5D5756" w14:textId="77777777" w:rsidTr="00CA3443">
        <w:trPr>
          <w:trHeight w:val="408"/>
        </w:trPr>
        <w:tc>
          <w:tcPr>
            <w:tcW w:w="1980" w:type="dxa"/>
            <w:noWrap/>
            <w:vAlign w:val="center"/>
          </w:tcPr>
          <w:p w14:paraId="1C48A94B" w14:textId="022088FB" w:rsidR="00A47DC8" w:rsidRPr="00681D80" w:rsidRDefault="00A47DC8" w:rsidP="00AB36B6">
            <w:pPr>
              <w:rPr>
                <w:rFonts w:ascii="Trebuchet MS" w:hAnsi="Trebuchet MS"/>
                <w:color w:val="003399"/>
                <w:lang w:val="en-GB"/>
              </w:rPr>
            </w:pPr>
            <w:r w:rsidRPr="00681D80">
              <w:rPr>
                <w:rFonts w:ascii="Trebuchet MS" w:hAnsi="Trebuchet MS"/>
                <w:color w:val="003399"/>
                <w:lang w:val="en-GB"/>
              </w:rPr>
              <w:t>PARTNER 3:</w:t>
            </w:r>
          </w:p>
        </w:tc>
        <w:tc>
          <w:tcPr>
            <w:tcW w:w="3544" w:type="dxa"/>
            <w:noWrap/>
            <w:vAlign w:val="center"/>
          </w:tcPr>
          <w:p w14:paraId="2A9350C7" w14:textId="2AFF6157" w:rsidR="00A47DC8" w:rsidRPr="00681D80" w:rsidRDefault="00A47DC8" w:rsidP="00AB36B6">
            <w:pPr>
              <w:rPr>
                <w:rFonts w:ascii="Trebuchet MS" w:hAnsi="Trebuchet MS"/>
                <w:lang w:val="en-GB"/>
              </w:rPr>
            </w:pPr>
            <w:r w:rsidRPr="00681D80">
              <w:rPr>
                <w:rFonts w:ascii="Trebuchet MS" w:hAnsi="Trebuchet MS"/>
                <w:lang w:val="en-GB"/>
              </w:rPr>
              <w:t xml:space="preserve">Municipality of </w:t>
            </w:r>
            <w:proofErr w:type="spellStart"/>
            <w:r w:rsidRPr="00681D80">
              <w:rPr>
                <w:rFonts w:ascii="Trebuchet MS" w:hAnsi="Trebuchet MS"/>
                <w:lang w:val="en-GB"/>
              </w:rPr>
              <w:t>Secanj</w:t>
            </w:r>
            <w:proofErr w:type="spellEnd"/>
          </w:p>
        </w:tc>
        <w:tc>
          <w:tcPr>
            <w:tcW w:w="1275" w:type="dxa"/>
            <w:noWrap/>
            <w:vAlign w:val="center"/>
          </w:tcPr>
          <w:p w14:paraId="708EB469" w14:textId="04212C20" w:rsidR="00A47DC8" w:rsidRPr="00681D80" w:rsidRDefault="00A47DC8" w:rsidP="00A47DC8">
            <w:pPr>
              <w:jc w:val="center"/>
              <w:rPr>
                <w:rFonts w:ascii="Trebuchet MS" w:hAnsi="Trebuchet MS"/>
                <w:lang w:val="en-GB"/>
              </w:rPr>
            </w:pPr>
            <w:r w:rsidRPr="00681D80">
              <w:rPr>
                <w:rFonts w:ascii="Trebuchet MS" w:hAnsi="Trebuchet MS"/>
                <w:lang w:val="en-GB"/>
              </w:rPr>
              <w:t>SERBIA</w:t>
            </w:r>
          </w:p>
        </w:tc>
        <w:tc>
          <w:tcPr>
            <w:tcW w:w="2191" w:type="dxa"/>
            <w:noWrap/>
            <w:vAlign w:val="center"/>
          </w:tcPr>
          <w:p w14:paraId="2DAC2358" w14:textId="27549E22" w:rsidR="00A47DC8" w:rsidRPr="00681D80" w:rsidRDefault="00925537" w:rsidP="006A7A9E">
            <w:pPr>
              <w:jc w:val="center"/>
              <w:rPr>
                <w:rFonts w:ascii="Trebuchet MS" w:hAnsi="Trebuchet MS"/>
                <w:lang w:val="en-GB"/>
              </w:rPr>
            </w:pPr>
            <w:r w:rsidRPr="00681D80">
              <w:rPr>
                <w:rFonts w:ascii="Trebuchet MS" w:hAnsi="Trebuchet MS"/>
                <w:lang w:val="en-GB"/>
              </w:rPr>
              <w:t>Central</w:t>
            </w:r>
            <w:r w:rsidR="00A47DC8" w:rsidRPr="00681D80">
              <w:rPr>
                <w:rFonts w:ascii="Trebuchet MS" w:hAnsi="Trebuchet MS"/>
                <w:lang w:val="en-GB"/>
              </w:rPr>
              <w:t xml:space="preserve"> Banat</w:t>
            </w:r>
          </w:p>
        </w:tc>
        <w:tc>
          <w:tcPr>
            <w:tcW w:w="1847" w:type="dxa"/>
            <w:noWrap/>
            <w:vAlign w:val="center"/>
          </w:tcPr>
          <w:p w14:paraId="3FD4C2E8" w14:textId="2814BDCA" w:rsidR="00A47DC8" w:rsidRPr="00681D80" w:rsidRDefault="0089701B" w:rsidP="0056604C">
            <w:pPr>
              <w:jc w:val="right"/>
              <w:rPr>
                <w:rFonts w:ascii="Trebuchet MS" w:hAnsi="Trebuchet MS"/>
                <w:lang w:val="en-GB"/>
              </w:rPr>
            </w:pPr>
            <w:r w:rsidRPr="00681D80">
              <w:rPr>
                <w:rFonts w:ascii="Trebuchet MS" w:hAnsi="Trebuchet MS"/>
                <w:lang w:val="en-GB"/>
              </w:rPr>
              <w:t>135</w:t>
            </w:r>
            <w:r w:rsidR="0056604C" w:rsidRPr="00681D80">
              <w:rPr>
                <w:rFonts w:ascii="Trebuchet MS" w:hAnsi="Trebuchet MS"/>
                <w:lang w:val="en-GB"/>
              </w:rPr>
              <w:t>.</w:t>
            </w:r>
            <w:r w:rsidRPr="00681D80">
              <w:rPr>
                <w:rFonts w:ascii="Trebuchet MS" w:hAnsi="Trebuchet MS"/>
                <w:lang w:val="en-GB"/>
              </w:rPr>
              <w:t>105</w:t>
            </w:r>
            <w:r w:rsidR="0056604C" w:rsidRPr="00681D80">
              <w:rPr>
                <w:rFonts w:ascii="Trebuchet MS" w:hAnsi="Trebuchet MS"/>
                <w:lang w:val="en-GB"/>
              </w:rPr>
              <w:t>,</w:t>
            </w:r>
            <w:r w:rsidRPr="00681D80">
              <w:rPr>
                <w:rFonts w:ascii="Trebuchet MS" w:hAnsi="Trebuchet MS"/>
                <w:lang w:val="en-GB"/>
              </w:rPr>
              <w:t>60</w:t>
            </w:r>
          </w:p>
        </w:tc>
        <w:tc>
          <w:tcPr>
            <w:tcW w:w="3890" w:type="dxa"/>
            <w:noWrap/>
            <w:vAlign w:val="center"/>
          </w:tcPr>
          <w:p w14:paraId="60461340" w14:textId="016249F7" w:rsidR="00A47DC8" w:rsidRPr="00681D80" w:rsidRDefault="00A47DC8" w:rsidP="00765D1D">
            <w:pPr>
              <w:rPr>
                <w:rFonts w:ascii="Trebuchet MS" w:hAnsi="Trebuchet MS"/>
                <w:lang w:val="en-GB"/>
              </w:rPr>
            </w:pPr>
            <w:r w:rsidRPr="00681D80">
              <w:rPr>
                <w:rFonts w:ascii="Trebuchet MS" w:hAnsi="Trebuchet MS"/>
                <w:lang w:val="en-GB"/>
              </w:rPr>
              <w:t xml:space="preserve">57, </w:t>
            </w:r>
            <w:proofErr w:type="spellStart"/>
            <w:r w:rsidRPr="00681D80">
              <w:rPr>
                <w:rFonts w:ascii="Trebuchet MS" w:hAnsi="Trebuchet MS"/>
                <w:lang w:val="en-GB"/>
              </w:rPr>
              <w:t>Vožda</w:t>
            </w:r>
            <w:proofErr w:type="spellEnd"/>
            <w:r w:rsidRPr="00681D80">
              <w:rPr>
                <w:rFonts w:ascii="Trebuchet MS" w:hAnsi="Trebuchet MS"/>
                <w:lang w:val="en-GB"/>
              </w:rPr>
              <w:t xml:space="preserve"> </w:t>
            </w:r>
            <w:proofErr w:type="spellStart"/>
            <w:r w:rsidRPr="00681D80">
              <w:rPr>
                <w:rFonts w:ascii="Trebuchet MS" w:hAnsi="Trebuchet MS"/>
                <w:lang w:val="en-GB"/>
              </w:rPr>
              <w:t>Karađorđa</w:t>
            </w:r>
            <w:proofErr w:type="spellEnd"/>
            <w:r w:rsidRPr="00681D80">
              <w:rPr>
                <w:rFonts w:ascii="Trebuchet MS" w:hAnsi="Trebuchet MS"/>
                <w:lang w:val="en-GB"/>
              </w:rPr>
              <w:t xml:space="preserve">, 23240, </w:t>
            </w:r>
            <w:proofErr w:type="spellStart"/>
            <w:r w:rsidRPr="00681D80">
              <w:rPr>
                <w:rFonts w:ascii="Trebuchet MS" w:hAnsi="Trebuchet MS"/>
                <w:lang w:val="en-GB"/>
              </w:rPr>
              <w:t>Secanj</w:t>
            </w:r>
            <w:proofErr w:type="spellEnd"/>
          </w:p>
        </w:tc>
      </w:tr>
    </w:tbl>
    <w:p w14:paraId="0FCFE6A1" w14:textId="076EB12F" w:rsidR="007F561B" w:rsidRPr="00681D80" w:rsidRDefault="007F561B" w:rsidP="00811AC4">
      <w:pPr>
        <w:rPr>
          <w:rFonts w:ascii="Trebuchet MS" w:hAnsi="Trebuchet MS"/>
          <w:sz w:val="2"/>
          <w:szCs w:val="2"/>
          <w:lang w:val="en-GB"/>
        </w:rPr>
      </w:pPr>
    </w:p>
    <w:sectPr w:rsidR="007F561B" w:rsidRPr="00681D80" w:rsidSect="007F561B">
      <w:headerReference w:type="default" r:id="rId10"/>
      <w:footerReference w:type="default" r:id="rId11"/>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4355" w14:textId="77777777" w:rsidR="009A4DC7" w:rsidRDefault="009A4DC7" w:rsidP="00811AC4">
      <w:r>
        <w:separator/>
      </w:r>
    </w:p>
  </w:endnote>
  <w:endnote w:type="continuationSeparator" w:id="0">
    <w:p w14:paraId="58F12662" w14:textId="77777777" w:rsidR="009A4DC7" w:rsidRDefault="009A4DC7"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1AF02008" w:rsidR="00AB36B6" w:rsidRDefault="00AB36B6" w:rsidP="007F561B">
    <w:pPr>
      <w:pStyle w:val="Footer"/>
    </w:pPr>
    <w:r>
      <w:rPr>
        <w:noProof/>
        <w:lang w:val="en-US"/>
      </w:rPr>
      <w:drawing>
        <wp:anchor distT="0" distB="0" distL="114300" distR="114300" simplePos="0" relativeHeight="251658240" behindDoc="0" locked="0" layoutInCell="1" allowOverlap="1" wp14:anchorId="6229A084" wp14:editId="1CD01563">
          <wp:simplePos x="0" y="0"/>
          <wp:positionH relativeFrom="column">
            <wp:posOffset>720547</wp:posOffset>
          </wp:positionH>
          <wp:positionV relativeFrom="paragraph">
            <wp:posOffset>80137</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2A34E34D" wp14:editId="5EFF421F">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A6C5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r>
      <w:rPr>
        <w:noProof/>
        <w:lang w:val="en-US"/>
      </w:rPr>
      <mc:AlternateContent>
        <mc:Choice Requires="wps">
          <w:drawing>
            <wp:anchor distT="0" distB="0" distL="114300" distR="114300" simplePos="0" relativeHeight="251661312" behindDoc="0" locked="0" layoutInCell="1" allowOverlap="1" wp14:anchorId="08959E6F" wp14:editId="090989AF">
              <wp:simplePos x="0" y="0"/>
              <wp:positionH relativeFrom="column">
                <wp:posOffset>2507505</wp:posOffset>
              </wp:positionH>
              <wp:positionV relativeFrom="paragraph">
                <wp:posOffset>86057</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97.45pt;margin-top:6.8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" stroked="f">
              <v:textbox>
                <w:txbxContent>
                  <w:p w14:paraId="610B1F2B" w14:textId="77777777" w:rsidR="00AB36B6" w:rsidRPr="007F561B" w:rsidRDefault="00AB36B6"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AB36B6" w:rsidRPr="007F561B" w:rsidRDefault="00AB36B6"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p>
  <w:p w14:paraId="744EAC28" w14:textId="7924F790" w:rsidR="00AB36B6" w:rsidRDefault="00AB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BBBD" w14:textId="77777777" w:rsidR="009A4DC7" w:rsidRDefault="009A4DC7" w:rsidP="00811AC4">
      <w:r>
        <w:separator/>
      </w:r>
    </w:p>
  </w:footnote>
  <w:footnote w:type="continuationSeparator" w:id="0">
    <w:p w14:paraId="2C1D21F1" w14:textId="77777777" w:rsidR="009A4DC7" w:rsidRDefault="009A4DC7" w:rsidP="00811AC4">
      <w:r>
        <w:continuationSeparator/>
      </w:r>
    </w:p>
  </w:footnote>
  <w:footnote w:id="1">
    <w:p w14:paraId="2EBEB2A1" w14:textId="77777777" w:rsidR="00AB36B6" w:rsidRPr="00EE6ADE" w:rsidRDefault="00AB36B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AB36B6" w:rsidRPr="00EE6ADE" w:rsidRDefault="00AB36B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3F141516" w14:textId="77777777" w:rsidR="00681D80" w:rsidRPr="00EE6ADE" w:rsidRDefault="00681D80" w:rsidP="00681D80">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45F58359" w:rsidR="00AB36B6" w:rsidRDefault="000454CB">
    <w:pPr>
      <w:pStyle w:val="Header"/>
    </w:pPr>
    <w:r>
      <w:rPr>
        <w:noProof/>
        <w:lang w:val="en-US"/>
      </w:rPr>
      <w:drawing>
        <wp:anchor distT="0" distB="0" distL="114300" distR="114300" simplePos="0" relativeHeight="251664384" behindDoc="0" locked="0" layoutInCell="1" allowOverlap="1" wp14:anchorId="76BCD4A8" wp14:editId="157EDE80">
          <wp:simplePos x="0" y="0"/>
          <wp:positionH relativeFrom="margin">
            <wp:align>left</wp:align>
          </wp:positionH>
          <wp:positionV relativeFrom="paragraph">
            <wp:posOffset>-257810</wp:posOffset>
          </wp:positionV>
          <wp:extent cx="4131042" cy="88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1042"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A96"/>
    <w:multiLevelType w:val="hybridMultilevel"/>
    <w:tmpl w:val="DA545464"/>
    <w:lvl w:ilvl="0" w:tplc="C682E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95B"/>
    <w:multiLevelType w:val="hybridMultilevel"/>
    <w:tmpl w:val="F71A496A"/>
    <w:lvl w:ilvl="0" w:tplc="243ED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0A74"/>
    <w:multiLevelType w:val="hybridMultilevel"/>
    <w:tmpl w:val="91F858B2"/>
    <w:lvl w:ilvl="0" w:tplc="08090001">
      <w:start w:val="2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13E9"/>
    <w:multiLevelType w:val="hybridMultilevel"/>
    <w:tmpl w:val="DE66819A"/>
    <w:lvl w:ilvl="0" w:tplc="9EDCE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63568"/>
    <w:multiLevelType w:val="hybridMultilevel"/>
    <w:tmpl w:val="8F5C3044"/>
    <w:lvl w:ilvl="0" w:tplc="D93ED7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6374D"/>
    <w:multiLevelType w:val="hybridMultilevel"/>
    <w:tmpl w:val="5EC07C62"/>
    <w:lvl w:ilvl="0" w:tplc="4BF8FE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239248">
    <w:abstractNumId w:val="3"/>
  </w:num>
  <w:num w:numId="2" w16cid:durableId="1637418577">
    <w:abstractNumId w:val="1"/>
  </w:num>
  <w:num w:numId="3" w16cid:durableId="324825418">
    <w:abstractNumId w:val="0"/>
  </w:num>
  <w:num w:numId="4" w16cid:durableId="1777947927">
    <w:abstractNumId w:val="5"/>
  </w:num>
  <w:num w:numId="5" w16cid:durableId="815336774">
    <w:abstractNumId w:val="4"/>
  </w:num>
  <w:num w:numId="6" w16cid:durableId="2055275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454CB"/>
    <w:rsid w:val="00093B12"/>
    <w:rsid w:val="00096938"/>
    <w:rsid w:val="000A0A18"/>
    <w:rsid w:val="000C2978"/>
    <w:rsid w:val="00134BA2"/>
    <w:rsid w:val="00141E4A"/>
    <w:rsid w:val="00176E85"/>
    <w:rsid w:val="001B1947"/>
    <w:rsid w:val="001F0651"/>
    <w:rsid w:val="001F1321"/>
    <w:rsid w:val="002402C4"/>
    <w:rsid w:val="002661FD"/>
    <w:rsid w:val="00271646"/>
    <w:rsid w:val="00280E30"/>
    <w:rsid w:val="002A5765"/>
    <w:rsid w:val="002A61D6"/>
    <w:rsid w:val="003221BC"/>
    <w:rsid w:val="003314B4"/>
    <w:rsid w:val="00361BFB"/>
    <w:rsid w:val="003A2180"/>
    <w:rsid w:val="003B7E16"/>
    <w:rsid w:val="003E23AF"/>
    <w:rsid w:val="003F4CE5"/>
    <w:rsid w:val="004144D3"/>
    <w:rsid w:val="00421B7F"/>
    <w:rsid w:val="00434FAB"/>
    <w:rsid w:val="004639B1"/>
    <w:rsid w:val="00491DE6"/>
    <w:rsid w:val="004A4C9F"/>
    <w:rsid w:val="004C31B4"/>
    <w:rsid w:val="00501067"/>
    <w:rsid w:val="0055740E"/>
    <w:rsid w:val="005625F6"/>
    <w:rsid w:val="0056604C"/>
    <w:rsid w:val="005C333F"/>
    <w:rsid w:val="005E0C66"/>
    <w:rsid w:val="006029FE"/>
    <w:rsid w:val="006452CF"/>
    <w:rsid w:val="006458EF"/>
    <w:rsid w:val="00651114"/>
    <w:rsid w:val="00654E3F"/>
    <w:rsid w:val="00681D80"/>
    <w:rsid w:val="006A7A9E"/>
    <w:rsid w:val="006B51E1"/>
    <w:rsid w:val="006F23C1"/>
    <w:rsid w:val="00714FB2"/>
    <w:rsid w:val="007472AF"/>
    <w:rsid w:val="007473D6"/>
    <w:rsid w:val="00765D1D"/>
    <w:rsid w:val="00781606"/>
    <w:rsid w:val="0079139E"/>
    <w:rsid w:val="007A1D2F"/>
    <w:rsid w:val="007F561B"/>
    <w:rsid w:val="00804F42"/>
    <w:rsid w:val="00810820"/>
    <w:rsid w:val="00811AC4"/>
    <w:rsid w:val="00817FE5"/>
    <w:rsid w:val="0084527C"/>
    <w:rsid w:val="00851543"/>
    <w:rsid w:val="008834E4"/>
    <w:rsid w:val="0089701B"/>
    <w:rsid w:val="00925537"/>
    <w:rsid w:val="009704DF"/>
    <w:rsid w:val="009A4DC7"/>
    <w:rsid w:val="009F6091"/>
    <w:rsid w:val="00A47DC8"/>
    <w:rsid w:val="00A64348"/>
    <w:rsid w:val="00A722EF"/>
    <w:rsid w:val="00A96E67"/>
    <w:rsid w:val="00AA0FEF"/>
    <w:rsid w:val="00AB36B6"/>
    <w:rsid w:val="00B11727"/>
    <w:rsid w:val="00B4343A"/>
    <w:rsid w:val="00B9124C"/>
    <w:rsid w:val="00C32C27"/>
    <w:rsid w:val="00C361B2"/>
    <w:rsid w:val="00C51647"/>
    <w:rsid w:val="00C739FC"/>
    <w:rsid w:val="00C86120"/>
    <w:rsid w:val="00C90E40"/>
    <w:rsid w:val="00CA3443"/>
    <w:rsid w:val="00CB0A0E"/>
    <w:rsid w:val="00D03026"/>
    <w:rsid w:val="00D06357"/>
    <w:rsid w:val="00D37AFF"/>
    <w:rsid w:val="00D82569"/>
    <w:rsid w:val="00DF15A6"/>
    <w:rsid w:val="00E33643"/>
    <w:rsid w:val="00EF712D"/>
    <w:rsid w:val="00F47C43"/>
    <w:rsid w:val="00F53ACF"/>
    <w:rsid w:val="00F87872"/>
    <w:rsid w:val="00FB3633"/>
    <w:rsid w:val="00FB56CA"/>
    <w:rsid w:val="00FC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7473D6"/>
    <w:pPr>
      <w:ind w:left="720"/>
      <w:contextualSpacing/>
    </w:pPr>
  </w:style>
  <w:style w:type="character" w:styleId="Hyperlink">
    <w:name w:val="Hyperlink"/>
    <w:basedOn w:val="DefaultParagraphFont"/>
    <w:uiPriority w:val="99"/>
    <w:unhideWhenUsed/>
    <w:rsid w:val="00AB3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4201">
      <w:bodyDiv w:val="1"/>
      <w:marLeft w:val="0"/>
      <w:marRight w:val="0"/>
      <w:marTop w:val="0"/>
      <w:marBottom w:val="0"/>
      <w:divBdr>
        <w:top w:val="none" w:sz="0" w:space="0" w:color="auto"/>
        <w:left w:val="none" w:sz="0" w:space="0" w:color="auto"/>
        <w:bottom w:val="none" w:sz="0" w:space="0" w:color="auto"/>
        <w:right w:val="none" w:sz="0" w:space="0" w:color="auto"/>
      </w:divBdr>
    </w:div>
    <w:div w:id="1404793991">
      <w:bodyDiv w:val="1"/>
      <w:marLeft w:val="0"/>
      <w:marRight w:val="0"/>
      <w:marTop w:val="0"/>
      <w:marBottom w:val="0"/>
      <w:divBdr>
        <w:top w:val="none" w:sz="0" w:space="0" w:color="auto"/>
        <w:left w:val="none" w:sz="0" w:space="0" w:color="auto"/>
        <w:bottom w:val="none" w:sz="0" w:space="0" w:color="auto"/>
        <w:right w:val="none" w:sz="0" w:space="0" w:color="auto"/>
      </w:divBdr>
    </w:div>
    <w:div w:id="1501889230">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2111654114">
      <w:bodyDiv w:val="1"/>
      <w:marLeft w:val="0"/>
      <w:marRight w:val="0"/>
      <w:marTop w:val="0"/>
      <w:marBottom w:val="0"/>
      <w:divBdr>
        <w:top w:val="none" w:sz="0" w:space="0" w:color="auto"/>
        <w:left w:val="none" w:sz="0" w:space="0" w:color="auto"/>
        <w:bottom w:val="none" w:sz="0" w:space="0" w:color="auto"/>
        <w:right w:val="none" w:sz="0" w:space="0" w:color="auto"/>
      </w:divBdr>
      <w:divsChild>
        <w:div w:id="26102736">
          <w:marLeft w:val="-15"/>
          <w:marRight w:val="-15"/>
          <w:marTop w:val="0"/>
          <w:marBottom w:val="0"/>
          <w:divBdr>
            <w:top w:val="none" w:sz="0" w:space="0" w:color="auto"/>
            <w:left w:val="none" w:sz="0" w:space="0" w:color="auto"/>
            <w:bottom w:val="none" w:sz="0" w:space="0" w:color="auto"/>
            <w:right w:val="none" w:sz="0" w:space="0" w:color="auto"/>
          </w:divBdr>
        </w:div>
        <w:div w:id="2121802964">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Xfvh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stina.zitist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20</cp:revision>
  <dcterms:created xsi:type="dcterms:W3CDTF">2021-06-16T07:09:00Z</dcterms:created>
  <dcterms:modified xsi:type="dcterms:W3CDTF">2023-08-11T07:05:00Z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5f42be49d0a8d773128225ee4eb438974757af074c1f116dfa3f4835f44e2f3a</vt:lpwstr>
  </property>
</Properties>
</file>