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9CCD1" w14:textId="77777777" w:rsidR="00811AC4" w:rsidRPr="007E0885" w:rsidRDefault="00811AC4" w:rsidP="00811AC4">
      <w:pPr>
        <w:rPr>
          <w:sz w:val="2"/>
          <w:szCs w:val="2"/>
          <w:lang w:val="en-GB"/>
        </w:rPr>
      </w:pPr>
    </w:p>
    <w:p w14:paraId="31B2EA6B" w14:textId="37D7C790" w:rsidR="00811AC4" w:rsidRPr="007E0885" w:rsidRDefault="00811AC4" w:rsidP="00811AC4">
      <w:pPr>
        <w:rPr>
          <w:lang w:val="en-GB"/>
        </w:rPr>
      </w:pPr>
    </w:p>
    <w:tbl>
      <w:tblPr>
        <w:tblpPr w:leftFromText="180" w:rightFromText="180" w:vertAnchor="page" w:horzAnchor="margin" w:tblpXSpec="center" w:tblpY="2067"/>
        <w:tblW w:w="15309" w:type="dxa"/>
        <w:tblLook w:val="04A0" w:firstRow="1" w:lastRow="0" w:firstColumn="1" w:lastColumn="0" w:noHBand="0" w:noVBand="1"/>
      </w:tblPr>
      <w:tblGrid>
        <w:gridCol w:w="2977"/>
        <w:gridCol w:w="12332"/>
      </w:tblGrid>
      <w:tr w:rsidR="002A61D6" w:rsidRPr="007E0885" w14:paraId="6C9E4F43" w14:textId="77777777" w:rsidTr="00D25CB4">
        <w:trPr>
          <w:trHeight w:val="313"/>
        </w:trPr>
        <w:tc>
          <w:tcPr>
            <w:tcW w:w="15309" w:type="dxa"/>
            <w:gridSpan w:val="2"/>
            <w:tcBorders>
              <w:top w:val="nil"/>
              <w:left w:val="nil"/>
              <w:bottom w:val="nil"/>
              <w:right w:val="nil"/>
            </w:tcBorders>
            <w:shd w:val="clear" w:color="auto" w:fill="003399"/>
            <w:noWrap/>
            <w:vAlign w:val="center"/>
          </w:tcPr>
          <w:p w14:paraId="6F495DBF" w14:textId="77777777" w:rsidR="002A61D6" w:rsidRPr="007E0885" w:rsidRDefault="002A61D6" w:rsidP="002A61D6">
            <w:pPr>
              <w:jc w:val="center"/>
              <w:rPr>
                <w:rFonts w:ascii="Trebuchet MS" w:hAnsi="Trebuchet MS"/>
                <w:b/>
                <w:color w:val="FFFFFF" w:themeColor="background1"/>
                <w:lang w:val="en-GB"/>
              </w:rPr>
            </w:pPr>
            <w:r w:rsidRPr="007E0885">
              <w:rPr>
                <w:rFonts w:ascii="Trebuchet MS" w:hAnsi="Trebuchet MS"/>
                <w:b/>
                <w:color w:val="FFFFFF" w:themeColor="background1"/>
                <w:lang w:val="en-GB"/>
              </w:rPr>
              <w:t>Project information</w:t>
            </w:r>
          </w:p>
        </w:tc>
      </w:tr>
      <w:tr w:rsidR="002A61D6" w:rsidRPr="007E0885" w14:paraId="12F7A3C7" w14:textId="77777777" w:rsidTr="00D25CB4">
        <w:trPr>
          <w:trHeight w:val="313"/>
        </w:trPr>
        <w:tc>
          <w:tcPr>
            <w:tcW w:w="2977" w:type="dxa"/>
            <w:tcBorders>
              <w:top w:val="nil"/>
              <w:left w:val="nil"/>
              <w:right w:val="nil"/>
            </w:tcBorders>
            <w:shd w:val="clear" w:color="auto" w:fill="auto"/>
            <w:noWrap/>
            <w:vAlign w:val="bottom"/>
          </w:tcPr>
          <w:p w14:paraId="40451E71" w14:textId="77777777" w:rsidR="002A61D6" w:rsidRPr="007E0885" w:rsidRDefault="002A61D6" w:rsidP="002A61D6">
            <w:pPr>
              <w:rPr>
                <w:rFonts w:ascii="Trebuchet MS" w:hAnsi="Trebuchet MS"/>
                <w:color w:val="000000"/>
                <w:lang w:val="en-GB"/>
              </w:rPr>
            </w:pPr>
          </w:p>
          <w:p w14:paraId="1053A651" w14:textId="77777777" w:rsidR="0076377E" w:rsidRPr="007E0885" w:rsidRDefault="0076377E" w:rsidP="002A61D6">
            <w:pPr>
              <w:rPr>
                <w:rFonts w:ascii="Trebuchet MS" w:hAnsi="Trebuchet MS"/>
                <w:color w:val="000000"/>
                <w:lang w:val="en-GB"/>
              </w:rPr>
            </w:pPr>
          </w:p>
        </w:tc>
        <w:tc>
          <w:tcPr>
            <w:tcW w:w="12332" w:type="dxa"/>
            <w:tcBorders>
              <w:top w:val="nil"/>
              <w:left w:val="nil"/>
              <w:right w:val="nil"/>
            </w:tcBorders>
            <w:shd w:val="clear" w:color="auto" w:fill="auto"/>
            <w:noWrap/>
            <w:vAlign w:val="bottom"/>
          </w:tcPr>
          <w:p w14:paraId="74203755" w14:textId="77777777" w:rsidR="002A61D6" w:rsidRPr="007E0885" w:rsidRDefault="002A61D6" w:rsidP="002A61D6">
            <w:pPr>
              <w:rPr>
                <w:rFonts w:ascii="Trebuchet MS" w:hAnsi="Trebuchet MS"/>
                <w:lang w:val="en-GB"/>
              </w:rPr>
            </w:pPr>
          </w:p>
        </w:tc>
      </w:tr>
      <w:tr w:rsidR="0076377E" w:rsidRPr="007E0885" w14:paraId="3734E694" w14:textId="77777777" w:rsidTr="00D25CB4">
        <w:trPr>
          <w:trHeight w:val="313"/>
        </w:trPr>
        <w:tc>
          <w:tcPr>
            <w:tcW w:w="2977" w:type="dxa"/>
            <w:shd w:val="clear" w:color="auto" w:fill="auto"/>
            <w:noWrap/>
          </w:tcPr>
          <w:p w14:paraId="38CAB83C"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CALL FOR PROPOSALS</w:t>
            </w:r>
          </w:p>
        </w:tc>
        <w:tc>
          <w:tcPr>
            <w:tcW w:w="12332" w:type="dxa"/>
            <w:tcBorders>
              <w:left w:val="nil"/>
              <w:bottom w:val="single" w:sz="4" w:space="0" w:color="auto"/>
            </w:tcBorders>
            <w:shd w:val="clear" w:color="auto" w:fill="auto"/>
            <w:noWrap/>
            <w:vAlign w:val="center"/>
          </w:tcPr>
          <w:p w14:paraId="540AA3A5" w14:textId="1571DAEC" w:rsidR="0076377E" w:rsidRPr="007E0885" w:rsidRDefault="007178F7" w:rsidP="0076377E">
            <w:pPr>
              <w:jc w:val="both"/>
              <w:rPr>
                <w:rFonts w:ascii="Trebuchet MS" w:hAnsi="Trebuchet MS"/>
                <w:lang w:val="en-GB"/>
              </w:rPr>
            </w:pPr>
            <w:r w:rsidRPr="007E0885">
              <w:rPr>
                <w:rFonts w:ascii="Trebuchet MS" w:hAnsi="Trebuchet MS"/>
                <w:lang w:val="en-GB"/>
              </w:rPr>
              <w:t>2</w:t>
            </w:r>
          </w:p>
        </w:tc>
      </w:tr>
      <w:tr w:rsidR="0076377E" w:rsidRPr="007E0885" w14:paraId="7311ACBB" w14:textId="77777777" w:rsidTr="00D25CB4">
        <w:trPr>
          <w:trHeight w:val="405"/>
        </w:trPr>
        <w:tc>
          <w:tcPr>
            <w:tcW w:w="2977" w:type="dxa"/>
            <w:shd w:val="clear" w:color="auto" w:fill="auto"/>
            <w:noWrap/>
            <w:hideMark/>
          </w:tcPr>
          <w:p w14:paraId="037E9C5A"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e-MS Code:</w:t>
            </w:r>
          </w:p>
        </w:tc>
        <w:tc>
          <w:tcPr>
            <w:tcW w:w="12332" w:type="dxa"/>
            <w:tcBorders>
              <w:top w:val="single" w:sz="4" w:space="0" w:color="auto"/>
              <w:left w:val="nil"/>
              <w:bottom w:val="single" w:sz="4" w:space="0" w:color="auto"/>
            </w:tcBorders>
            <w:shd w:val="clear" w:color="auto" w:fill="auto"/>
            <w:noWrap/>
            <w:vAlign w:val="center"/>
          </w:tcPr>
          <w:p w14:paraId="2B40E158" w14:textId="4B4FE986" w:rsidR="0076377E" w:rsidRPr="007E0885" w:rsidRDefault="007C5FC1" w:rsidP="00990463">
            <w:pPr>
              <w:jc w:val="both"/>
              <w:rPr>
                <w:rFonts w:ascii="Trebuchet MS" w:hAnsi="Trebuchet MS"/>
                <w:lang w:val="en-GB"/>
              </w:rPr>
            </w:pPr>
            <w:r w:rsidRPr="007E0885">
              <w:rPr>
                <w:rFonts w:ascii="Trebuchet MS" w:hAnsi="Trebuchet MS"/>
                <w:lang w:val="en-GB"/>
              </w:rPr>
              <w:t>RORS-3</w:t>
            </w:r>
            <w:r w:rsidR="00990463" w:rsidRPr="007E0885">
              <w:rPr>
                <w:rFonts w:ascii="Trebuchet MS" w:hAnsi="Trebuchet MS"/>
                <w:lang w:val="en-GB"/>
              </w:rPr>
              <w:t>80</w:t>
            </w:r>
          </w:p>
        </w:tc>
      </w:tr>
      <w:tr w:rsidR="0076377E" w:rsidRPr="007E0885" w14:paraId="0DBD8ED3" w14:textId="77777777" w:rsidTr="00D25CB4">
        <w:trPr>
          <w:trHeight w:val="313"/>
        </w:trPr>
        <w:tc>
          <w:tcPr>
            <w:tcW w:w="2977" w:type="dxa"/>
            <w:shd w:val="clear" w:color="auto" w:fill="auto"/>
            <w:noWrap/>
            <w:hideMark/>
          </w:tcPr>
          <w:p w14:paraId="081C71E1"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PRIORITY AXIS:</w:t>
            </w:r>
          </w:p>
        </w:tc>
        <w:tc>
          <w:tcPr>
            <w:tcW w:w="12332" w:type="dxa"/>
            <w:tcBorders>
              <w:top w:val="single" w:sz="4" w:space="0" w:color="auto"/>
              <w:left w:val="nil"/>
              <w:bottom w:val="single" w:sz="4" w:space="0" w:color="auto"/>
            </w:tcBorders>
            <w:shd w:val="clear" w:color="auto" w:fill="auto"/>
            <w:noWrap/>
            <w:vAlign w:val="center"/>
          </w:tcPr>
          <w:p w14:paraId="4649869A" w14:textId="69CF6FCD" w:rsidR="0076377E" w:rsidRPr="007E0885" w:rsidRDefault="0076377E" w:rsidP="001E4C39">
            <w:pPr>
              <w:jc w:val="both"/>
              <w:rPr>
                <w:rFonts w:ascii="Trebuchet MS" w:hAnsi="Trebuchet MS"/>
                <w:lang w:val="en-GB"/>
              </w:rPr>
            </w:pPr>
            <w:r w:rsidRPr="007E0885">
              <w:rPr>
                <w:rFonts w:ascii="Trebuchet MS" w:hAnsi="Trebuchet MS"/>
                <w:lang w:val="en-GB"/>
              </w:rPr>
              <w:t>2 Environmental protection and risk management</w:t>
            </w:r>
          </w:p>
        </w:tc>
      </w:tr>
      <w:tr w:rsidR="0076377E" w:rsidRPr="007E0885" w14:paraId="54AF1B72" w14:textId="77777777" w:rsidTr="00D25CB4">
        <w:trPr>
          <w:trHeight w:val="313"/>
        </w:trPr>
        <w:tc>
          <w:tcPr>
            <w:tcW w:w="2977" w:type="dxa"/>
            <w:shd w:val="clear" w:color="auto" w:fill="auto"/>
            <w:noWrap/>
            <w:hideMark/>
          </w:tcPr>
          <w:p w14:paraId="3C1CF611"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OBJECTIVE:</w:t>
            </w:r>
          </w:p>
        </w:tc>
        <w:tc>
          <w:tcPr>
            <w:tcW w:w="12332" w:type="dxa"/>
            <w:tcBorders>
              <w:top w:val="single" w:sz="4" w:space="0" w:color="auto"/>
              <w:left w:val="nil"/>
              <w:bottom w:val="single" w:sz="4" w:space="0" w:color="auto"/>
            </w:tcBorders>
            <w:shd w:val="clear" w:color="auto" w:fill="auto"/>
            <w:noWrap/>
            <w:vAlign w:val="center"/>
          </w:tcPr>
          <w:p w14:paraId="3E18B39B" w14:textId="77777777" w:rsidR="0076377E" w:rsidRPr="007E0885" w:rsidRDefault="0076377E" w:rsidP="0076377E">
            <w:pPr>
              <w:jc w:val="both"/>
              <w:rPr>
                <w:rFonts w:ascii="Trebuchet MS" w:hAnsi="Trebuchet MS"/>
                <w:lang w:val="en-GB"/>
              </w:rPr>
            </w:pPr>
            <w:r w:rsidRPr="007E0885">
              <w:rPr>
                <w:rFonts w:ascii="Trebuchet MS" w:hAnsi="Trebuchet MS"/>
                <w:lang w:val="en-GB"/>
              </w:rPr>
              <w:t>2.1 Environmental protection and sustainable use of natural resources</w:t>
            </w:r>
          </w:p>
        </w:tc>
      </w:tr>
      <w:tr w:rsidR="0076377E" w:rsidRPr="007E0885" w14:paraId="0051B428" w14:textId="77777777" w:rsidTr="00D25CB4">
        <w:trPr>
          <w:trHeight w:val="418"/>
        </w:trPr>
        <w:tc>
          <w:tcPr>
            <w:tcW w:w="2977" w:type="dxa"/>
            <w:shd w:val="clear" w:color="auto" w:fill="auto"/>
            <w:noWrap/>
            <w:hideMark/>
          </w:tcPr>
          <w:p w14:paraId="5CBCD1F5"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PROJECT TITLE:</w:t>
            </w:r>
          </w:p>
        </w:tc>
        <w:tc>
          <w:tcPr>
            <w:tcW w:w="12332" w:type="dxa"/>
            <w:tcBorders>
              <w:top w:val="single" w:sz="4" w:space="0" w:color="auto"/>
              <w:left w:val="nil"/>
              <w:bottom w:val="single" w:sz="4" w:space="0" w:color="auto"/>
            </w:tcBorders>
            <w:shd w:val="clear" w:color="auto" w:fill="auto"/>
            <w:noWrap/>
            <w:vAlign w:val="center"/>
          </w:tcPr>
          <w:p w14:paraId="52CF9346" w14:textId="5A47D321" w:rsidR="0076377E" w:rsidRPr="007E0885" w:rsidRDefault="009C70F0" w:rsidP="0076377E">
            <w:pPr>
              <w:jc w:val="both"/>
              <w:rPr>
                <w:rFonts w:ascii="Trebuchet MS" w:hAnsi="Trebuchet MS"/>
                <w:b/>
                <w:color w:val="0070C0"/>
                <w:lang w:val="en-GB"/>
              </w:rPr>
            </w:pPr>
            <w:r w:rsidRPr="007E0885">
              <w:rPr>
                <w:rFonts w:ascii="Trebuchet MS" w:hAnsi="Trebuchet MS"/>
                <w:b/>
                <w:color w:val="0070C0"/>
                <w:lang w:val="en-GB"/>
              </w:rPr>
              <w:t xml:space="preserve">Integrated management of relationship climate - insect migration in </w:t>
            </w:r>
            <w:r>
              <w:rPr>
                <w:rFonts w:ascii="Trebuchet MS" w:hAnsi="Trebuchet MS"/>
                <w:b/>
                <w:color w:val="0070C0"/>
                <w:lang w:val="en-GB"/>
              </w:rPr>
              <w:t>S</w:t>
            </w:r>
            <w:r w:rsidRPr="007E0885">
              <w:rPr>
                <w:rFonts w:ascii="Trebuchet MS" w:hAnsi="Trebuchet MS"/>
                <w:b/>
                <w:color w:val="0070C0"/>
                <w:lang w:val="en-GB"/>
              </w:rPr>
              <w:t xml:space="preserve">rednjebanatski </w:t>
            </w:r>
            <w:r>
              <w:rPr>
                <w:rFonts w:ascii="Trebuchet MS" w:hAnsi="Trebuchet MS"/>
                <w:b/>
                <w:color w:val="0070C0"/>
                <w:lang w:val="en-GB"/>
              </w:rPr>
              <w:t>D</w:t>
            </w:r>
            <w:r w:rsidRPr="007E0885">
              <w:rPr>
                <w:rFonts w:ascii="Trebuchet MS" w:hAnsi="Trebuchet MS"/>
                <w:b/>
                <w:color w:val="0070C0"/>
                <w:lang w:val="en-GB"/>
              </w:rPr>
              <w:t xml:space="preserve">istrict and </w:t>
            </w:r>
            <w:r>
              <w:rPr>
                <w:rFonts w:ascii="Trebuchet MS" w:hAnsi="Trebuchet MS"/>
                <w:b/>
                <w:color w:val="0070C0"/>
                <w:lang w:val="en-GB"/>
              </w:rPr>
              <w:t>T</w:t>
            </w:r>
            <w:r w:rsidRPr="007E0885">
              <w:rPr>
                <w:rFonts w:ascii="Trebuchet MS" w:hAnsi="Trebuchet MS"/>
                <w:b/>
                <w:color w:val="0070C0"/>
                <w:lang w:val="en-GB"/>
              </w:rPr>
              <w:t xml:space="preserve">imis </w:t>
            </w:r>
            <w:r w:rsidR="00990463" w:rsidRPr="007E0885">
              <w:rPr>
                <w:rFonts w:ascii="Trebuchet MS" w:hAnsi="Trebuchet MS"/>
                <w:b/>
                <w:color w:val="0070C0"/>
                <w:lang w:val="en-GB"/>
              </w:rPr>
              <w:t>C</w:t>
            </w:r>
            <w:r>
              <w:rPr>
                <w:rFonts w:ascii="Trebuchet MS" w:hAnsi="Trebuchet MS"/>
                <w:b/>
                <w:color w:val="0070C0"/>
                <w:lang w:val="en-GB"/>
              </w:rPr>
              <w:t>ounty</w:t>
            </w:r>
          </w:p>
        </w:tc>
      </w:tr>
      <w:tr w:rsidR="0076377E" w:rsidRPr="007E0885" w14:paraId="060C9DF7" w14:textId="77777777" w:rsidTr="00D25CB4">
        <w:trPr>
          <w:trHeight w:val="313"/>
        </w:trPr>
        <w:tc>
          <w:tcPr>
            <w:tcW w:w="2977" w:type="dxa"/>
            <w:shd w:val="clear" w:color="auto" w:fill="auto"/>
            <w:noWrap/>
            <w:hideMark/>
          </w:tcPr>
          <w:p w14:paraId="59792032"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ACRONYM:</w:t>
            </w:r>
          </w:p>
        </w:tc>
        <w:tc>
          <w:tcPr>
            <w:tcW w:w="12332" w:type="dxa"/>
            <w:tcBorders>
              <w:top w:val="single" w:sz="4" w:space="0" w:color="auto"/>
              <w:left w:val="nil"/>
              <w:bottom w:val="single" w:sz="4" w:space="0" w:color="auto"/>
            </w:tcBorders>
            <w:shd w:val="clear" w:color="auto" w:fill="auto"/>
            <w:noWrap/>
            <w:vAlign w:val="center"/>
          </w:tcPr>
          <w:p w14:paraId="16D50AD0" w14:textId="5F4F9D25" w:rsidR="0076377E" w:rsidRPr="007E0885" w:rsidRDefault="00990463" w:rsidP="0076377E">
            <w:pPr>
              <w:jc w:val="both"/>
              <w:rPr>
                <w:rFonts w:ascii="Trebuchet MS" w:hAnsi="Trebuchet MS"/>
                <w:lang w:val="en-GB"/>
              </w:rPr>
            </w:pPr>
            <w:r w:rsidRPr="007E0885">
              <w:rPr>
                <w:rFonts w:ascii="Trebuchet MS" w:hAnsi="Trebuchet MS"/>
                <w:lang w:val="en-GB"/>
              </w:rPr>
              <w:t>CLINSIM</w:t>
            </w:r>
          </w:p>
        </w:tc>
      </w:tr>
      <w:tr w:rsidR="0076377E" w:rsidRPr="007E0885" w14:paraId="058A7F11" w14:textId="77777777" w:rsidTr="00D25CB4">
        <w:trPr>
          <w:trHeight w:val="313"/>
        </w:trPr>
        <w:tc>
          <w:tcPr>
            <w:tcW w:w="2977" w:type="dxa"/>
            <w:shd w:val="clear" w:color="auto" w:fill="auto"/>
            <w:noWrap/>
            <w:hideMark/>
          </w:tcPr>
          <w:p w14:paraId="2D14BC63"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DURATION</w:t>
            </w:r>
            <w:r w:rsidRPr="007E0885">
              <w:rPr>
                <w:rStyle w:val="FootnoteReference"/>
                <w:rFonts w:ascii="Trebuchet MS" w:hAnsi="Trebuchet MS"/>
                <w:color w:val="003399"/>
                <w:lang w:val="en-GB"/>
              </w:rPr>
              <w:footnoteReference w:id="1"/>
            </w:r>
            <w:r w:rsidRPr="007E0885">
              <w:rPr>
                <w:rFonts w:ascii="Trebuchet MS" w:hAnsi="Trebuchet MS"/>
                <w:color w:val="003399"/>
                <w:lang w:val="en-GB"/>
              </w:rPr>
              <w:t>:</w:t>
            </w:r>
          </w:p>
        </w:tc>
        <w:tc>
          <w:tcPr>
            <w:tcW w:w="12332" w:type="dxa"/>
            <w:tcBorders>
              <w:top w:val="single" w:sz="4" w:space="0" w:color="auto"/>
              <w:left w:val="nil"/>
              <w:bottom w:val="single" w:sz="4" w:space="0" w:color="auto"/>
            </w:tcBorders>
            <w:shd w:val="clear" w:color="auto" w:fill="auto"/>
            <w:noWrap/>
            <w:vAlign w:val="center"/>
          </w:tcPr>
          <w:p w14:paraId="0F8BE986" w14:textId="5F21B5D7" w:rsidR="0076377E" w:rsidRPr="007E0885" w:rsidRDefault="00B4774F" w:rsidP="00120BA8">
            <w:pPr>
              <w:jc w:val="both"/>
              <w:rPr>
                <w:rFonts w:ascii="Trebuchet MS" w:hAnsi="Trebuchet MS"/>
                <w:lang w:val="en-GB"/>
              </w:rPr>
            </w:pPr>
            <w:r w:rsidRPr="007E0885">
              <w:rPr>
                <w:rFonts w:ascii="Trebuchet MS" w:hAnsi="Trebuchet MS"/>
                <w:lang w:val="en-GB"/>
              </w:rPr>
              <w:t xml:space="preserve">28.06.2019 – </w:t>
            </w:r>
            <w:r w:rsidR="00120BA8" w:rsidRPr="007E0885">
              <w:rPr>
                <w:rFonts w:ascii="Trebuchet MS" w:hAnsi="Trebuchet MS"/>
                <w:lang w:val="en-GB"/>
              </w:rPr>
              <w:t>30.06.2021</w:t>
            </w:r>
            <w:r w:rsidR="002A5A78">
              <w:rPr>
                <w:rFonts w:ascii="Trebuchet MS" w:hAnsi="Trebuchet MS"/>
                <w:lang w:val="en-GB"/>
              </w:rPr>
              <w:t>*</w:t>
            </w:r>
            <w:r w:rsidRPr="007E0885">
              <w:rPr>
                <w:rFonts w:ascii="Trebuchet MS" w:hAnsi="Trebuchet MS"/>
                <w:lang w:val="en-GB"/>
              </w:rPr>
              <w:t xml:space="preserve"> </w:t>
            </w:r>
            <w:r w:rsidR="009C70F0" w:rsidRPr="002A5A78">
              <w:rPr>
                <w:rFonts w:ascii="Trebuchet MS" w:hAnsi="Trebuchet MS"/>
                <w:lang w:val="en-GB"/>
              </w:rPr>
              <w:t>(</w:t>
            </w:r>
            <w:r w:rsidR="00D25CB4" w:rsidRPr="002A5A78">
              <w:rPr>
                <w:rFonts w:ascii="Trebuchet MS" w:hAnsi="Trebuchet MS"/>
                <w:lang w:val="en-GB"/>
              </w:rPr>
              <w:t>2</w:t>
            </w:r>
            <w:r w:rsidR="002A5A78" w:rsidRPr="002A5A78">
              <w:rPr>
                <w:rFonts w:ascii="Trebuchet MS" w:hAnsi="Trebuchet MS"/>
                <w:lang w:val="en-GB"/>
              </w:rPr>
              <w:t>1</w:t>
            </w:r>
            <w:r w:rsidR="00D25CB4" w:rsidRPr="002A5A78">
              <w:rPr>
                <w:rFonts w:ascii="Trebuchet MS" w:hAnsi="Trebuchet MS"/>
                <w:lang w:val="en-GB"/>
              </w:rPr>
              <w:t xml:space="preserve"> months and </w:t>
            </w:r>
            <w:r w:rsidR="002A5A78" w:rsidRPr="002A5A78">
              <w:rPr>
                <w:rFonts w:ascii="Trebuchet MS" w:hAnsi="Trebuchet MS"/>
                <w:lang w:val="en-GB"/>
              </w:rPr>
              <w:t>8</w:t>
            </w:r>
            <w:r w:rsidR="00D25CB4" w:rsidRPr="002A5A78">
              <w:rPr>
                <w:rFonts w:ascii="Trebuchet MS" w:hAnsi="Trebuchet MS"/>
                <w:lang w:val="en-GB"/>
              </w:rPr>
              <w:t xml:space="preserve"> days</w:t>
            </w:r>
            <w:r w:rsidR="009C70F0" w:rsidRPr="002A5A78">
              <w:rPr>
                <w:rFonts w:ascii="Trebuchet MS" w:hAnsi="Trebuchet MS"/>
                <w:lang w:val="en-GB"/>
              </w:rPr>
              <w:t>)</w:t>
            </w:r>
          </w:p>
        </w:tc>
      </w:tr>
      <w:tr w:rsidR="0076377E" w:rsidRPr="007E0885" w14:paraId="016B958C" w14:textId="77777777" w:rsidTr="00D25CB4">
        <w:trPr>
          <w:trHeight w:val="313"/>
        </w:trPr>
        <w:tc>
          <w:tcPr>
            <w:tcW w:w="2977" w:type="dxa"/>
            <w:shd w:val="clear" w:color="auto" w:fill="auto"/>
            <w:noWrap/>
            <w:hideMark/>
          </w:tcPr>
          <w:p w14:paraId="2D396A4C"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Interreg-IPA</w:t>
            </w:r>
          </w:p>
          <w:p w14:paraId="0EAFA527"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FUNDS CONTRACTED:</w:t>
            </w:r>
          </w:p>
        </w:tc>
        <w:tc>
          <w:tcPr>
            <w:tcW w:w="12332" w:type="dxa"/>
            <w:tcBorders>
              <w:top w:val="single" w:sz="4" w:space="0" w:color="auto"/>
              <w:left w:val="nil"/>
              <w:bottom w:val="single" w:sz="4" w:space="0" w:color="auto"/>
            </w:tcBorders>
            <w:shd w:val="clear" w:color="auto" w:fill="auto"/>
            <w:noWrap/>
            <w:vAlign w:val="center"/>
          </w:tcPr>
          <w:p w14:paraId="035F7DD9" w14:textId="1770E2E0" w:rsidR="0076377E" w:rsidRPr="007E0885" w:rsidRDefault="00BC5428" w:rsidP="00990463">
            <w:pPr>
              <w:jc w:val="both"/>
              <w:rPr>
                <w:rFonts w:ascii="Trebuchet MS" w:hAnsi="Trebuchet MS"/>
                <w:lang w:val="en-GB"/>
              </w:rPr>
            </w:pPr>
            <w:r w:rsidRPr="007E0885">
              <w:rPr>
                <w:rFonts w:ascii="Trebuchet MS" w:hAnsi="Trebuchet MS"/>
                <w:b/>
                <w:lang w:val="en-GB"/>
              </w:rPr>
              <w:t>€</w:t>
            </w:r>
            <w:r w:rsidR="0009168A" w:rsidRPr="007E0885">
              <w:rPr>
                <w:rFonts w:ascii="Trebuchet MS" w:hAnsi="Trebuchet MS"/>
                <w:b/>
                <w:bCs/>
                <w:lang w:val="en-GB"/>
              </w:rPr>
              <w:t>371</w:t>
            </w:r>
            <w:r w:rsidR="00990463" w:rsidRPr="007E0885">
              <w:rPr>
                <w:rFonts w:ascii="Trebuchet MS" w:hAnsi="Trebuchet MS"/>
                <w:b/>
                <w:bCs/>
                <w:lang w:val="en-GB"/>
              </w:rPr>
              <w:t>.</w:t>
            </w:r>
            <w:r w:rsidR="0009168A" w:rsidRPr="007E0885">
              <w:rPr>
                <w:rFonts w:ascii="Trebuchet MS" w:hAnsi="Trebuchet MS"/>
                <w:b/>
                <w:bCs/>
                <w:lang w:val="en-GB"/>
              </w:rPr>
              <w:t>622</w:t>
            </w:r>
            <w:r w:rsidR="00990463" w:rsidRPr="007E0885">
              <w:rPr>
                <w:rFonts w:ascii="Trebuchet MS" w:hAnsi="Trebuchet MS"/>
                <w:b/>
                <w:bCs/>
                <w:lang w:val="en-GB"/>
              </w:rPr>
              <w:t>,</w:t>
            </w:r>
            <w:r w:rsidR="0009168A" w:rsidRPr="007E0885">
              <w:rPr>
                <w:rFonts w:ascii="Trebuchet MS" w:hAnsi="Trebuchet MS"/>
                <w:b/>
                <w:bCs/>
                <w:lang w:val="en-GB"/>
              </w:rPr>
              <w:t>72</w:t>
            </w:r>
          </w:p>
        </w:tc>
      </w:tr>
      <w:tr w:rsidR="0076377E" w:rsidRPr="007E0885" w14:paraId="159CF5D0" w14:textId="77777777" w:rsidTr="00D25CB4">
        <w:trPr>
          <w:trHeight w:val="313"/>
        </w:trPr>
        <w:tc>
          <w:tcPr>
            <w:tcW w:w="2977" w:type="dxa"/>
            <w:shd w:val="clear" w:color="auto" w:fill="auto"/>
            <w:noWrap/>
          </w:tcPr>
          <w:p w14:paraId="1754D9AE"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TOTAL FUNDS CONTRACTED:</w:t>
            </w:r>
          </w:p>
        </w:tc>
        <w:tc>
          <w:tcPr>
            <w:tcW w:w="12332" w:type="dxa"/>
            <w:tcBorders>
              <w:top w:val="single" w:sz="4" w:space="0" w:color="auto"/>
              <w:left w:val="nil"/>
              <w:bottom w:val="single" w:sz="4" w:space="0" w:color="auto"/>
            </w:tcBorders>
            <w:shd w:val="clear" w:color="auto" w:fill="auto"/>
            <w:noWrap/>
            <w:vAlign w:val="center"/>
          </w:tcPr>
          <w:p w14:paraId="2D2F9612" w14:textId="6E32644C" w:rsidR="0076377E" w:rsidRPr="007E0885" w:rsidRDefault="00BC5428" w:rsidP="00990463">
            <w:pPr>
              <w:jc w:val="both"/>
              <w:rPr>
                <w:rFonts w:ascii="Trebuchet MS" w:hAnsi="Trebuchet MS"/>
                <w:lang w:val="en-GB"/>
              </w:rPr>
            </w:pPr>
            <w:r w:rsidRPr="007E0885">
              <w:rPr>
                <w:rFonts w:ascii="Trebuchet MS" w:hAnsi="Trebuchet MS"/>
                <w:b/>
                <w:lang w:val="en-GB"/>
              </w:rPr>
              <w:t>€</w:t>
            </w:r>
            <w:r w:rsidR="00990463" w:rsidRPr="007E0885">
              <w:rPr>
                <w:rFonts w:ascii="Trebuchet MS" w:hAnsi="Trebuchet MS"/>
                <w:b/>
                <w:bCs/>
                <w:lang w:val="en-GB"/>
              </w:rPr>
              <w:t>4</w:t>
            </w:r>
            <w:r w:rsidR="0009168A" w:rsidRPr="007E0885">
              <w:rPr>
                <w:rFonts w:ascii="Trebuchet MS" w:hAnsi="Trebuchet MS"/>
                <w:b/>
                <w:bCs/>
                <w:lang w:val="en-GB"/>
              </w:rPr>
              <w:t>37</w:t>
            </w:r>
            <w:r w:rsidR="00990463" w:rsidRPr="007E0885">
              <w:rPr>
                <w:rFonts w:ascii="Trebuchet MS" w:hAnsi="Trebuchet MS"/>
                <w:b/>
                <w:bCs/>
                <w:lang w:val="en-GB"/>
              </w:rPr>
              <w:t>.</w:t>
            </w:r>
            <w:r w:rsidR="0009168A" w:rsidRPr="007E0885">
              <w:rPr>
                <w:rFonts w:ascii="Trebuchet MS" w:hAnsi="Trebuchet MS"/>
                <w:b/>
                <w:bCs/>
                <w:lang w:val="en-GB"/>
              </w:rPr>
              <w:t>203</w:t>
            </w:r>
            <w:r w:rsidR="00990463" w:rsidRPr="007E0885">
              <w:rPr>
                <w:rFonts w:ascii="Trebuchet MS" w:hAnsi="Trebuchet MS"/>
                <w:b/>
                <w:bCs/>
                <w:lang w:val="en-GB"/>
              </w:rPr>
              <w:t>,20</w:t>
            </w:r>
          </w:p>
        </w:tc>
      </w:tr>
      <w:tr w:rsidR="0076377E" w:rsidRPr="007E0885" w14:paraId="42F937DF" w14:textId="77777777" w:rsidTr="00D25CB4">
        <w:trPr>
          <w:trHeight w:val="313"/>
        </w:trPr>
        <w:tc>
          <w:tcPr>
            <w:tcW w:w="2977" w:type="dxa"/>
            <w:shd w:val="clear" w:color="auto" w:fill="auto"/>
            <w:noWrap/>
          </w:tcPr>
          <w:p w14:paraId="418EF069" w14:textId="192C8478" w:rsidR="0076377E" w:rsidRPr="007E0885" w:rsidRDefault="007E0885" w:rsidP="0076377E">
            <w:pPr>
              <w:rPr>
                <w:rFonts w:ascii="Trebuchet MS" w:hAnsi="Trebuchet MS"/>
                <w:color w:val="003399"/>
                <w:lang w:val="en-GB"/>
              </w:rPr>
            </w:pPr>
            <w:r>
              <w:rPr>
                <w:rFonts w:ascii="Trebuchet MS" w:hAnsi="Trebuchet MS"/>
                <w:color w:val="003399"/>
                <w:lang w:val="en-GB"/>
              </w:rPr>
              <w:t>ABSORP</w:t>
            </w:r>
            <w:r w:rsidR="0076377E" w:rsidRPr="007E0885">
              <w:rPr>
                <w:rFonts w:ascii="Trebuchet MS" w:hAnsi="Trebuchet MS"/>
                <w:color w:val="003399"/>
                <w:lang w:val="en-GB"/>
              </w:rPr>
              <w:t>TION RATE (%)</w:t>
            </w:r>
            <w:r w:rsidR="0076377E" w:rsidRPr="007E0885">
              <w:rPr>
                <w:rStyle w:val="FootnoteReference"/>
                <w:rFonts w:ascii="Trebuchet MS" w:hAnsi="Trebuchet MS"/>
                <w:color w:val="003399"/>
                <w:lang w:val="en-GB"/>
              </w:rPr>
              <w:footnoteReference w:id="2"/>
            </w:r>
            <w:r w:rsidR="0076377E" w:rsidRPr="007E0885">
              <w:rPr>
                <w:rFonts w:ascii="Trebuchet MS" w:hAnsi="Trebuchet MS"/>
                <w:color w:val="003399"/>
                <w:lang w:val="en-GB"/>
              </w:rPr>
              <w:t>:</w:t>
            </w:r>
          </w:p>
        </w:tc>
        <w:tc>
          <w:tcPr>
            <w:tcW w:w="12332" w:type="dxa"/>
            <w:tcBorders>
              <w:top w:val="single" w:sz="4" w:space="0" w:color="auto"/>
              <w:left w:val="nil"/>
              <w:bottom w:val="single" w:sz="4" w:space="0" w:color="auto"/>
            </w:tcBorders>
            <w:shd w:val="clear" w:color="auto" w:fill="auto"/>
            <w:noWrap/>
            <w:vAlign w:val="center"/>
          </w:tcPr>
          <w:p w14:paraId="23A9C50D" w14:textId="1FF8BAA2" w:rsidR="0076377E" w:rsidRPr="009C70F0" w:rsidRDefault="007E0885" w:rsidP="0076377E">
            <w:pPr>
              <w:jc w:val="both"/>
              <w:rPr>
                <w:rFonts w:ascii="Trebuchet MS" w:hAnsi="Trebuchet MS"/>
                <w:b/>
                <w:bCs/>
                <w:lang w:val="en-GB"/>
              </w:rPr>
            </w:pPr>
            <w:r w:rsidRPr="009C70F0">
              <w:rPr>
                <w:rFonts w:ascii="Trebuchet MS" w:hAnsi="Trebuchet MS"/>
                <w:b/>
                <w:bCs/>
                <w:lang w:val="en-GB"/>
              </w:rPr>
              <w:t>80</w:t>
            </w:r>
            <w:r w:rsidR="009C70F0" w:rsidRPr="009C70F0">
              <w:rPr>
                <w:rFonts w:ascii="Trebuchet MS" w:hAnsi="Trebuchet MS"/>
                <w:b/>
                <w:bCs/>
                <w:lang w:val="en-GB"/>
              </w:rPr>
              <w:t>,40%</w:t>
            </w:r>
          </w:p>
        </w:tc>
      </w:tr>
      <w:tr w:rsidR="0076377E" w:rsidRPr="007E0885" w14:paraId="426F9108" w14:textId="77777777" w:rsidTr="00D25CB4">
        <w:trPr>
          <w:trHeight w:val="313"/>
        </w:trPr>
        <w:tc>
          <w:tcPr>
            <w:tcW w:w="2977" w:type="dxa"/>
            <w:shd w:val="clear" w:color="auto" w:fill="auto"/>
            <w:noWrap/>
          </w:tcPr>
          <w:p w14:paraId="6DE15008"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PROJECT OBJECTIVE(S):</w:t>
            </w:r>
          </w:p>
        </w:tc>
        <w:tc>
          <w:tcPr>
            <w:tcW w:w="12332" w:type="dxa"/>
            <w:tcBorders>
              <w:top w:val="single" w:sz="4" w:space="0" w:color="auto"/>
              <w:left w:val="nil"/>
              <w:bottom w:val="single" w:sz="4" w:space="0" w:color="auto"/>
            </w:tcBorders>
            <w:shd w:val="clear" w:color="auto" w:fill="auto"/>
            <w:noWrap/>
            <w:vAlign w:val="center"/>
          </w:tcPr>
          <w:p w14:paraId="68A42D1D" w14:textId="013129E0" w:rsidR="007C5FC1" w:rsidRPr="007E0885" w:rsidRDefault="007E0885" w:rsidP="00990463">
            <w:pPr>
              <w:jc w:val="both"/>
              <w:rPr>
                <w:rFonts w:ascii="Trebuchet MS" w:hAnsi="Trebuchet MS"/>
                <w:lang w:val="en-GB"/>
              </w:rPr>
            </w:pPr>
            <w:r>
              <w:rPr>
                <w:rFonts w:ascii="Trebuchet MS" w:hAnsi="Trebuchet MS"/>
                <w:lang w:val="en-GB"/>
              </w:rPr>
              <w:t>To d</w:t>
            </w:r>
            <w:r w:rsidR="00830CAA" w:rsidRPr="007E0885">
              <w:rPr>
                <w:rFonts w:ascii="Trebuchet MS" w:hAnsi="Trebuchet MS"/>
                <w:lang w:val="en-GB"/>
              </w:rPr>
              <w:t>evelop</w:t>
            </w:r>
            <w:r w:rsidR="00110E5A" w:rsidRPr="007E0885">
              <w:rPr>
                <w:rFonts w:ascii="Trebuchet MS" w:hAnsi="Trebuchet MS"/>
                <w:lang w:val="en-GB"/>
              </w:rPr>
              <w:t xml:space="preserve"> a </w:t>
            </w:r>
            <w:r w:rsidR="00990463" w:rsidRPr="007E0885">
              <w:rPr>
                <w:rFonts w:ascii="Trebuchet MS" w:hAnsi="Trebuchet MS"/>
                <w:lang w:val="en-GB"/>
              </w:rPr>
              <w:t>specific monitoring system and cross-border network</w:t>
            </w:r>
            <w:r>
              <w:rPr>
                <w:rFonts w:ascii="Trebuchet MS" w:hAnsi="Trebuchet MS"/>
                <w:lang w:val="en-GB"/>
              </w:rPr>
              <w:t>.</w:t>
            </w:r>
          </w:p>
          <w:p w14:paraId="41ADE0A5" w14:textId="61AC0DC6" w:rsidR="00990463" w:rsidRPr="007E0885" w:rsidRDefault="007E0885" w:rsidP="00990463">
            <w:pPr>
              <w:jc w:val="both"/>
              <w:rPr>
                <w:rFonts w:ascii="Trebuchet MS" w:hAnsi="Trebuchet MS"/>
                <w:lang w:val="en-GB"/>
              </w:rPr>
            </w:pPr>
            <w:r>
              <w:rPr>
                <w:rFonts w:ascii="Trebuchet MS" w:hAnsi="Trebuchet MS"/>
                <w:lang w:val="en-GB"/>
              </w:rPr>
              <w:t>To educate and train p</w:t>
            </w:r>
            <w:r w:rsidR="00990463" w:rsidRPr="007E0885">
              <w:rPr>
                <w:rFonts w:ascii="Trebuchet MS" w:hAnsi="Trebuchet MS"/>
                <w:lang w:val="en-GB"/>
              </w:rPr>
              <w:t>eople</w:t>
            </w:r>
            <w:r w:rsidR="00830CAA" w:rsidRPr="007E0885">
              <w:rPr>
                <w:rFonts w:ascii="Trebuchet MS" w:hAnsi="Trebuchet MS"/>
                <w:lang w:val="en-GB"/>
              </w:rPr>
              <w:t xml:space="preserve"> </w:t>
            </w:r>
            <w:r>
              <w:rPr>
                <w:rFonts w:ascii="Trebuchet MS" w:hAnsi="Trebuchet MS"/>
                <w:lang w:val="en-GB"/>
              </w:rPr>
              <w:t xml:space="preserve">in </w:t>
            </w:r>
            <w:r w:rsidR="00990463" w:rsidRPr="007E0885">
              <w:rPr>
                <w:rFonts w:ascii="Trebuchet MS" w:hAnsi="Trebuchet MS"/>
                <w:lang w:val="en-GB"/>
              </w:rPr>
              <w:t>using and improv</w:t>
            </w:r>
            <w:r>
              <w:rPr>
                <w:rFonts w:ascii="Trebuchet MS" w:hAnsi="Trebuchet MS"/>
                <w:lang w:val="en-GB"/>
              </w:rPr>
              <w:t>ing</w:t>
            </w:r>
            <w:r w:rsidR="00990463" w:rsidRPr="007E0885">
              <w:rPr>
                <w:rFonts w:ascii="Trebuchet MS" w:hAnsi="Trebuchet MS"/>
                <w:lang w:val="en-GB"/>
              </w:rPr>
              <w:t xml:space="preserve"> the monitoring system</w:t>
            </w:r>
            <w:r>
              <w:rPr>
                <w:rFonts w:ascii="Trebuchet MS" w:hAnsi="Trebuchet MS"/>
                <w:lang w:val="en-GB"/>
              </w:rPr>
              <w:t>.</w:t>
            </w:r>
          </w:p>
          <w:p w14:paraId="168D367A" w14:textId="2E374907" w:rsidR="00990463" w:rsidRPr="007E0885" w:rsidRDefault="007E0885" w:rsidP="007E0885">
            <w:pPr>
              <w:jc w:val="both"/>
              <w:rPr>
                <w:rFonts w:ascii="Trebuchet MS" w:hAnsi="Trebuchet MS"/>
                <w:lang w:val="en-GB"/>
              </w:rPr>
            </w:pPr>
            <w:r>
              <w:rPr>
                <w:rFonts w:ascii="Trebuchet MS" w:hAnsi="Trebuchet MS"/>
                <w:lang w:val="en-GB"/>
              </w:rPr>
              <w:t>To increase t</w:t>
            </w:r>
            <w:r w:rsidR="00990463" w:rsidRPr="007E0885">
              <w:rPr>
                <w:rFonts w:ascii="Trebuchet MS" w:hAnsi="Trebuchet MS"/>
                <w:lang w:val="en-GB"/>
              </w:rPr>
              <w:t xml:space="preserve">he capacity for emergency interventions by informing people about </w:t>
            </w:r>
            <w:r>
              <w:rPr>
                <w:rFonts w:ascii="Trebuchet MS" w:hAnsi="Trebuchet MS"/>
                <w:lang w:val="en-GB"/>
              </w:rPr>
              <w:t xml:space="preserve">the </w:t>
            </w:r>
            <w:r w:rsidR="00990463" w:rsidRPr="007E0885">
              <w:rPr>
                <w:rFonts w:ascii="Trebuchet MS" w:hAnsi="Trebuchet MS"/>
                <w:lang w:val="en-GB"/>
              </w:rPr>
              <w:t xml:space="preserve">availability of </w:t>
            </w:r>
            <w:r>
              <w:rPr>
                <w:rFonts w:ascii="Trebuchet MS" w:hAnsi="Trebuchet MS"/>
                <w:lang w:val="en-GB"/>
              </w:rPr>
              <w:t xml:space="preserve">the </w:t>
            </w:r>
            <w:r w:rsidR="00990463" w:rsidRPr="007E0885">
              <w:rPr>
                <w:rFonts w:ascii="Trebuchet MS" w:hAnsi="Trebuchet MS"/>
                <w:lang w:val="en-GB"/>
              </w:rPr>
              <w:t>monitoring system</w:t>
            </w:r>
            <w:r>
              <w:rPr>
                <w:rFonts w:ascii="Trebuchet MS" w:hAnsi="Trebuchet MS"/>
                <w:lang w:val="en-GB"/>
              </w:rPr>
              <w:t>.</w:t>
            </w:r>
          </w:p>
        </w:tc>
      </w:tr>
      <w:tr w:rsidR="0076377E" w:rsidRPr="007E0885" w14:paraId="0C2EFB2D" w14:textId="77777777" w:rsidTr="00D25CB4">
        <w:trPr>
          <w:trHeight w:val="313"/>
        </w:trPr>
        <w:tc>
          <w:tcPr>
            <w:tcW w:w="2977" w:type="dxa"/>
            <w:shd w:val="clear" w:color="auto" w:fill="auto"/>
            <w:noWrap/>
            <w:hideMark/>
          </w:tcPr>
          <w:p w14:paraId="4D1BA7E9"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SHORT DESCRIPTION OF THE PROJECT:</w:t>
            </w:r>
          </w:p>
        </w:tc>
        <w:tc>
          <w:tcPr>
            <w:tcW w:w="12332" w:type="dxa"/>
            <w:tcBorders>
              <w:top w:val="single" w:sz="4" w:space="0" w:color="auto"/>
              <w:left w:val="nil"/>
              <w:bottom w:val="single" w:sz="4" w:space="0" w:color="auto"/>
            </w:tcBorders>
            <w:shd w:val="clear" w:color="auto" w:fill="auto"/>
            <w:noWrap/>
            <w:vAlign w:val="center"/>
          </w:tcPr>
          <w:p w14:paraId="246BFC95" w14:textId="77777777" w:rsidR="00B92DE9" w:rsidRPr="00B92DE9" w:rsidRDefault="00B92DE9" w:rsidP="00B92DE9">
            <w:pPr>
              <w:jc w:val="both"/>
              <w:rPr>
                <w:rFonts w:ascii="Trebuchet MS" w:hAnsi="Trebuchet MS"/>
                <w:lang w:val="en-GB"/>
              </w:rPr>
            </w:pPr>
            <w:r w:rsidRPr="00B92DE9">
              <w:rPr>
                <w:rFonts w:ascii="Trebuchet MS" w:hAnsi="Trebuchet MS"/>
                <w:lang w:val="en-GB"/>
              </w:rPr>
              <w:t xml:space="preserve">The Romania-Serbia cross-border area mainly offers identical environmental conditions and challenges regarding its dynamics and preservation. There is also the risk caused by different environmental aspects, on both sides, especially for climate, insect migration, water (floating and groundwater) and soil quality. Information on the quality of water, insect migration, and soil quality are vital for a growing population. </w:t>
            </w:r>
          </w:p>
          <w:p w14:paraId="5DC59F4B" w14:textId="736A573E" w:rsidR="00B92DE9" w:rsidRPr="00B92DE9" w:rsidRDefault="009C70F0" w:rsidP="00B92DE9">
            <w:pPr>
              <w:jc w:val="both"/>
              <w:rPr>
                <w:rFonts w:ascii="Trebuchet MS" w:hAnsi="Trebuchet MS"/>
                <w:lang w:val="en-GB"/>
              </w:rPr>
            </w:pPr>
            <w:r>
              <w:rPr>
                <w:rFonts w:ascii="Trebuchet MS" w:hAnsi="Trebuchet MS"/>
                <w:lang w:val="en-GB"/>
              </w:rPr>
              <w:lastRenderedPageBreak/>
              <w:t>A</w:t>
            </w:r>
            <w:r w:rsidR="00B92DE9" w:rsidRPr="00B92DE9">
              <w:rPr>
                <w:rFonts w:ascii="Trebuchet MS" w:hAnsi="Trebuchet MS"/>
                <w:lang w:val="en-GB"/>
              </w:rPr>
              <w:t>n integrated approach to analysing climate, insect migration and soil help</w:t>
            </w:r>
            <w:r>
              <w:rPr>
                <w:rFonts w:ascii="Trebuchet MS" w:hAnsi="Trebuchet MS"/>
                <w:lang w:val="en-GB"/>
              </w:rPr>
              <w:t>ed</w:t>
            </w:r>
            <w:r w:rsidR="00B92DE9" w:rsidRPr="00B92DE9">
              <w:rPr>
                <w:rFonts w:ascii="Trebuchet MS" w:hAnsi="Trebuchet MS"/>
                <w:lang w:val="en-GB"/>
              </w:rPr>
              <w:t xml:space="preserve"> understand this issue and provide</w:t>
            </w:r>
            <w:r>
              <w:rPr>
                <w:rFonts w:ascii="Trebuchet MS" w:hAnsi="Trebuchet MS"/>
                <w:lang w:val="en-GB"/>
              </w:rPr>
              <w:t>d</w:t>
            </w:r>
            <w:r w:rsidR="00B92DE9" w:rsidRPr="00B92DE9">
              <w:rPr>
                <w:rFonts w:ascii="Trebuchet MS" w:hAnsi="Trebuchet MS"/>
                <w:lang w:val="en-GB"/>
              </w:rPr>
              <w:t xml:space="preserve"> a basis for future solutions applied by local stakeholders</w:t>
            </w:r>
            <w:r>
              <w:rPr>
                <w:rFonts w:ascii="Trebuchet MS" w:hAnsi="Trebuchet MS"/>
                <w:lang w:val="en-GB"/>
              </w:rPr>
              <w:t>.</w:t>
            </w:r>
          </w:p>
          <w:p w14:paraId="017CDECF" w14:textId="4E375F0E" w:rsidR="00B92DE9" w:rsidRPr="00B92DE9" w:rsidRDefault="009C70F0" w:rsidP="00B92DE9">
            <w:pPr>
              <w:jc w:val="both"/>
              <w:rPr>
                <w:rFonts w:ascii="Trebuchet MS" w:hAnsi="Trebuchet MS"/>
                <w:lang w:val="en-GB"/>
              </w:rPr>
            </w:pPr>
            <w:r>
              <w:rPr>
                <w:rFonts w:ascii="Trebuchet MS" w:hAnsi="Trebuchet MS"/>
                <w:lang w:val="en-GB"/>
              </w:rPr>
              <w:t>The team</w:t>
            </w:r>
            <w:r w:rsidR="00B92DE9" w:rsidRPr="00B92DE9">
              <w:rPr>
                <w:rFonts w:ascii="Trebuchet MS" w:hAnsi="Trebuchet MS"/>
                <w:lang w:val="en-GB"/>
              </w:rPr>
              <w:t xml:space="preserve"> set up an online monitoring system for the relationship between climate and insect migration. </w:t>
            </w:r>
            <w:r>
              <w:rPr>
                <w:rFonts w:ascii="Trebuchet MS" w:hAnsi="Trebuchet MS"/>
                <w:lang w:val="en-GB"/>
              </w:rPr>
              <w:t xml:space="preserve">They </w:t>
            </w:r>
            <w:r w:rsidR="00B92DE9" w:rsidRPr="00B92DE9">
              <w:rPr>
                <w:rFonts w:ascii="Trebuchet MS" w:hAnsi="Trebuchet MS"/>
                <w:lang w:val="en-GB"/>
              </w:rPr>
              <w:t xml:space="preserve">analysed the data and included </w:t>
            </w:r>
            <w:r>
              <w:rPr>
                <w:rFonts w:ascii="Trebuchet MS" w:hAnsi="Trebuchet MS"/>
                <w:lang w:val="en-GB"/>
              </w:rPr>
              <w:t xml:space="preserve">their </w:t>
            </w:r>
            <w:r w:rsidR="00B92DE9" w:rsidRPr="00B92DE9">
              <w:rPr>
                <w:rFonts w:ascii="Trebuchet MS" w:hAnsi="Trebuchet MS"/>
                <w:lang w:val="en-GB"/>
              </w:rPr>
              <w:t>findings in research papers.</w:t>
            </w:r>
          </w:p>
          <w:p w14:paraId="2E7C6785" w14:textId="18C8B419" w:rsidR="00B92DE9" w:rsidRPr="00B92DE9" w:rsidRDefault="009C70F0" w:rsidP="00B92DE9">
            <w:pPr>
              <w:jc w:val="both"/>
              <w:rPr>
                <w:rFonts w:ascii="Trebuchet MS" w:hAnsi="Trebuchet MS"/>
                <w:lang w:val="en-GB"/>
              </w:rPr>
            </w:pPr>
            <w:r>
              <w:rPr>
                <w:rFonts w:ascii="Trebuchet MS" w:hAnsi="Trebuchet MS"/>
                <w:lang w:val="en-GB"/>
              </w:rPr>
              <w:t xml:space="preserve">They </w:t>
            </w:r>
            <w:r w:rsidR="00B92DE9" w:rsidRPr="00B92DE9">
              <w:rPr>
                <w:rFonts w:ascii="Trebuchet MS" w:hAnsi="Trebuchet MS"/>
                <w:lang w:val="en-GB"/>
              </w:rPr>
              <w:t xml:space="preserve">grew a network of specialists, public administrations, stakeholders and citizens interested in the subject because </w:t>
            </w:r>
            <w:r>
              <w:rPr>
                <w:rFonts w:ascii="Trebuchet MS" w:hAnsi="Trebuchet MS"/>
                <w:lang w:val="en-GB"/>
              </w:rPr>
              <w:t>they</w:t>
            </w:r>
            <w:r w:rsidR="00B92DE9" w:rsidRPr="00B92DE9">
              <w:rPr>
                <w:rFonts w:ascii="Trebuchet MS" w:hAnsi="Trebuchet MS"/>
                <w:lang w:val="en-GB"/>
              </w:rPr>
              <w:t xml:space="preserve"> wanted to present </w:t>
            </w:r>
            <w:r>
              <w:rPr>
                <w:rFonts w:ascii="Trebuchet MS" w:hAnsi="Trebuchet MS"/>
                <w:lang w:val="en-GB"/>
              </w:rPr>
              <w:t xml:space="preserve">their </w:t>
            </w:r>
            <w:r w:rsidR="00B92DE9" w:rsidRPr="00B92DE9">
              <w:rPr>
                <w:rFonts w:ascii="Trebuchet MS" w:hAnsi="Trebuchet MS"/>
                <w:lang w:val="en-GB"/>
              </w:rPr>
              <w:t>research. The</w:t>
            </w:r>
            <w:r>
              <w:rPr>
                <w:rFonts w:ascii="Trebuchet MS" w:hAnsi="Trebuchet MS"/>
                <w:lang w:val="en-GB"/>
              </w:rPr>
              <w:t xml:space="preserve"> people in the network</w:t>
            </w:r>
            <w:r w:rsidR="00B92DE9" w:rsidRPr="00B92DE9">
              <w:rPr>
                <w:rFonts w:ascii="Trebuchet MS" w:hAnsi="Trebuchet MS"/>
                <w:lang w:val="en-GB"/>
              </w:rPr>
              <w:t xml:space="preserve"> have the power to use the information obtain</w:t>
            </w:r>
            <w:r>
              <w:rPr>
                <w:rFonts w:ascii="Trebuchet MS" w:hAnsi="Trebuchet MS"/>
                <w:lang w:val="en-GB"/>
              </w:rPr>
              <w:t>ed by researchers</w:t>
            </w:r>
            <w:r w:rsidR="00B92DE9" w:rsidRPr="00B92DE9">
              <w:rPr>
                <w:rFonts w:ascii="Trebuchet MS" w:hAnsi="Trebuchet MS"/>
                <w:lang w:val="en-GB"/>
              </w:rPr>
              <w:t xml:space="preserve">. </w:t>
            </w:r>
          </w:p>
          <w:p w14:paraId="118A92D0" w14:textId="759C1542" w:rsidR="0076377E" w:rsidRPr="007E0885" w:rsidRDefault="00B92DE9" w:rsidP="00B92DE9">
            <w:pPr>
              <w:jc w:val="both"/>
              <w:rPr>
                <w:rFonts w:ascii="Trebuchet MS" w:hAnsi="Trebuchet MS"/>
                <w:lang w:val="en-GB"/>
              </w:rPr>
            </w:pPr>
            <w:r w:rsidRPr="00B92DE9">
              <w:rPr>
                <w:rFonts w:ascii="Trebuchet MS" w:hAnsi="Trebuchet MS"/>
                <w:lang w:val="en-GB"/>
              </w:rPr>
              <w:t>Education and knowledge are vital to fighting climate change.</w:t>
            </w:r>
          </w:p>
        </w:tc>
      </w:tr>
      <w:tr w:rsidR="0076377E" w:rsidRPr="007E0885" w14:paraId="791C16D5" w14:textId="77777777" w:rsidTr="00D25CB4">
        <w:trPr>
          <w:trHeight w:val="313"/>
        </w:trPr>
        <w:tc>
          <w:tcPr>
            <w:tcW w:w="2977" w:type="dxa"/>
            <w:shd w:val="clear" w:color="auto" w:fill="auto"/>
            <w:noWrap/>
          </w:tcPr>
          <w:p w14:paraId="01669703" w14:textId="17DBF847" w:rsidR="0076377E" w:rsidRPr="007E0885" w:rsidRDefault="006A235C" w:rsidP="0076377E">
            <w:pPr>
              <w:rPr>
                <w:rFonts w:ascii="Trebuchet MS" w:hAnsi="Trebuchet MS"/>
                <w:color w:val="003399"/>
                <w:lang w:val="en-GB"/>
              </w:rPr>
            </w:pPr>
            <w:r w:rsidRPr="00B9029C">
              <w:rPr>
                <w:rFonts w:ascii="Trebuchet MS" w:hAnsi="Trebuchet MS"/>
                <w:color w:val="003399"/>
                <w:lang w:val="en-GB"/>
              </w:rPr>
              <w:lastRenderedPageBreak/>
              <w:t xml:space="preserve">DEGREE OF ACHIEVEMENT OF INDICATORS:  </w:t>
            </w:r>
          </w:p>
        </w:tc>
        <w:tc>
          <w:tcPr>
            <w:tcW w:w="12332" w:type="dxa"/>
            <w:tcBorders>
              <w:top w:val="single" w:sz="4" w:space="0" w:color="auto"/>
              <w:left w:val="nil"/>
              <w:bottom w:val="single" w:sz="4" w:space="0" w:color="auto"/>
            </w:tcBorders>
            <w:shd w:val="clear" w:color="auto" w:fill="auto"/>
            <w:noWrap/>
            <w:vAlign w:val="center"/>
          </w:tcPr>
          <w:p w14:paraId="383357A7" w14:textId="66B1F281" w:rsidR="007C5FC1" w:rsidRPr="007E0885" w:rsidRDefault="00990463" w:rsidP="007C5FC1">
            <w:pPr>
              <w:jc w:val="both"/>
              <w:rPr>
                <w:rFonts w:ascii="Trebuchet MS" w:hAnsi="Trebuchet MS"/>
                <w:lang w:val="en-GB"/>
              </w:rPr>
            </w:pPr>
            <w:r w:rsidRPr="007E0885">
              <w:rPr>
                <w:rFonts w:ascii="Trebuchet MS" w:hAnsi="Trebuchet MS"/>
                <w:lang w:val="en-GB"/>
              </w:rPr>
              <w:t>Infrastructure, equipment built/ installed/ modernized in the field of cross border services for environmental protection</w:t>
            </w:r>
            <w:r w:rsidR="009C70F0">
              <w:rPr>
                <w:rFonts w:ascii="Trebuchet MS" w:hAnsi="Trebuchet MS"/>
                <w:lang w:val="en-GB"/>
              </w:rPr>
              <w:t>.</w:t>
            </w:r>
            <w:r w:rsidR="006A235C">
              <w:rPr>
                <w:rFonts w:ascii="Trebuchet MS" w:hAnsi="Trebuchet MS"/>
                <w:lang w:val="en-GB"/>
              </w:rPr>
              <w:t xml:space="preserve"> 100%</w:t>
            </w:r>
          </w:p>
          <w:p w14:paraId="42EF5AE5" w14:textId="53B12D62" w:rsidR="00990463" w:rsidRPr="007E0885" w:rsidRDefault="00B92DE9" w:rsidP="007C5FC1">
            <w:pPr>
              <w:jc w:val="both"/>
              <w:rPr>
                <w:rFonts w:ascii="Trebuchet MS" w:hAnsi="Trebuchet MS"/>
                <w:lang w:val="en-GB"/>
              </w:rPr>
            </w:pPr>
            <w:r>
              <w:rPr>
                <w:rFonts w:ascii="Trebuchet MS" w:hAnsi="Trebuchet MS"/>
                <w:lang w:val="en-GB"/>
              </w:rPr>
              <w:t>80 p</w:t>
            </w:r>
            <w:r w:rsidR="00990463" w:rsidRPr="007E0885">
              <w:rPr>
                <w:rFonts w:ascii="Trebuchet MS" w:hAnsi="Trebuchet MS"/>
                <w:lang w:val="en-GB"/>
              </w:rPr>
              <w:t>articipants to project initiatives and events for information and awareness r</w:t>
            </w:r>
            <w:r>
              <w:rPr>
                <w:rFonts w:ascii="Trebuchet MS" w:hAnsi="Trebuchet MS"/>
                <w:lang w:val="en-GB"/>
              </w:rPr>
              <w:t>a</w:t>
            </w:r>
            <w:r w:rsidR="00990463" w:rsidRPr="007E0885">
              <w:rPr>
                <w:rFonts w:ascii="Trebuchet MS" w:hAnsi="Trebuchet MS"/>
                <w:lang w:val="en-GB"/>
              </w:rPr>
              <w:t>ising</w:t>
            </w:r>
            <w:r w:rsidR="009C70F0">
              <w:rPr>
                <w:rFonts w:ascii="Trebuchet MS" w:hAnsi="Trebuchet MS"/>
                <w:lang w:val="en-GB"/>
              </w:rPr>
              <w:t>.</w:t>
            </w:r>
            <w:r w:rsidR="006A235C">
              <w:rPr>
                <w:rFonts w:ascii="Trebuchet MS" w:hAnsi="Trebuchet MS"/>
                <w:lang w:val="en-GB"/>
              </w:rPr>
              <w:t xml:space="preserve"> 100%</w:t>
            </w:r>
          </w:p>
          <w:p w14:paraId="21154DBA" w14:textId="4F26DF5E" w:rsidR="00990463" w:rsidRPr="007E0885" w:rsidRDefault="00990463" w:rsidP="007C5FC1">
            <w:pPr>
              <w:jc w:val="both"/>
              <w:rPr>
                <w:rFonts w:ascii="Trebuchet MS" w:hAnsi="Trebuchet MS"/>
                <w:lang w:val="en-GB"/>
              </w:rPr>
            </w:pPr>
            <w:r w:rsidRPr="007E0885">
              <w:rPr>
                <w:rFonts w:ascii="Trebuchet MS" w:hAnsi="Trebuchet MS"/>
                <w:lang w:val="en-GB"/>
              </w:rPr>
              <w:t xml:space="preserve">2 </w:t>
            </w:r>
            <w:r w:rsidR="00B92DE9">
              <w:rPr>
                <w:rFonts w:ascii="Trebuchet MS" w:hAnsi="Trebuchet MS"/>
                <w:lang w:val="en-GB"/>
              </w:rPr>
              <w:t>s</w:t>
            </w:r>
            <w:r w:rsidRPr="007E0885">
              <w:rPr>
                <w:rFonts w:ascii="Trebuchet MS" w:hAnsi="Trebuchet MS"/>
                <w:lang w:val="en-GB"/>
              </w:rPr>
              <w:t xml:space="preserve">tudies </w:t>
            </w:r>
            <w:r w:rsidR="00B92DE9">
              <w:rPr>
                <w:rFonts w:ascii="Trebuchet MS" w:hAnsi="Trebuchet MS"/>
                <w:lang w:val="en-GB"/>
              </w:rPr>
              <w:t xml:space="preserve">obtained </w:t>
            </w:r>
            <w:r w:rsidRPr="007E0885">
              <w:rPr>
                <w:rFonts w:ascii="Trebuchet MS" w:hAnsi="Trebuchet MS"/>
                <w:lang w:val="en-GB"/>
              </w:rPr>
              <w:t>in the field of environmental protection and emergency management. (technical and scientific studies, researches in the relevant fields)</w:t>
            </w:r>
            <w:r w:rsidR="009C70F0">
              <w:rPr>
                <w:rFonts w:ascii="Trebuchet MS" w:hAnsi="Trebuchet MS"/>
                <w:lang w:val="en-GB"/>
              </w:rPr>
              <w:t>.</w:t>
            </w:r>
            <w:r w:rsidR="006A235C">
              <w:rPr>
                <w:rFonts w:ascii="Trebuchet MS" w:hAnsi="Trebuchet MS"/>
                <w:lang w:val="en-GB"/>
              </w:rPr>
              <w:t xml:space="preserve"> 100%</w:t>
            </w:r>
          </w:p>
          <w:p w14:paraId="4D3F7BE1" w14:textId="21540007" w:rsidR="00990463" w:rsidRPr="007E0885" w:rsidRDefault="00990463" w:rsidP="007C5FC1">
            <w:pPr>
              <w:jc w:val="both"/>
              <w:rPr>
                <w:rFonts w:ascii="Trebuchet MS" w:hAnsi="Trebuchet MS"/>
                <w:lang w:val="en-GB"/>
              </w:rPr>
            </w:pPr>
            <w:r w:rsidRPr="007E0885">
              <w:rPr>
                <w:rFonts w:ascii="Trebuchet MS" w:hAnsi="Trebuchet MS"/>
                <w:lang w:val="en-GB"/>
              </w:rPr>
              <w:t xml:space="preserve">580 </w:t>
            </w:r>
            <w:r w:rsidR="00B92DE9">
              <w:rPr>
                <w:rFonts w:ascii="Trebuchet MS" w:hAnsi="Trebuchet MS"/>
                <w:lang w:val="en-GB"/>
              </w:rPr>
              <w:t>p</w:t>
            </w:r>
            <w:r w:rsidRPr="007E0885">
              <w:rPr>
                <w:rFonts w:ascii="Trebuchet MS" w:hAnsi="Trebuchet MS"/>
                <w:lang w:val="en-GB"/>
              </w:rPr>
              <w:t>articipants to capacity building initiatives</w:t>
            </w:r>
            <w:r w:rsidR="009C70F0">
              <w:rPr>
                <w:rFonts w:ascii="Trebuchet MS" w:hAnsi="Trebuchet MS"/>
                <w:lang w:val="en-GB"/>
              </w:rPr>
              <w:t>.</w:t>
            </w:r>
            <w:r w:rsidR="006A235C">
              <w:rPr>
                <w:rFonts w:ascii="Trebuchet MS" w:hAnsi="Trebuchet MS"/>
                <w:lang w:val="en-GB"/>
              </w:rPr>
              <w:t xml:space="preserve"> 100%</w:t>
            </w:r>
          </w:p>
          <w:p w14:paraId="4CAF389F" w14:textId="2E91CF15" w:rsidR="00990463" w:rsidRPr="007E0885" w:rsidRDefault="00B92DE9" w:rsidP="007C5FC1">
            <w:pPr>
              <w:jc w:val="both"/>
              <w:rPr>
                <w:rFonts w:ascii="Trebuchet MS" w:hAnsi="Trebuchet MS"/>
                <w:lang w:val="en-GB"/>
              </w:rPr>
            </w:pPr>
            <w:r>
              <w:rPr>
                <w:rFonts w:ascii="Trebuchet MS" w:hAnsi="Trebuchet MS"/>
                <w:lang w:val="en-GB"/>
              </w:rPr>
              <w:t>1 m</w:t>
            </w:r>
            <w:r w:rsidR="00990463" w:rsidRPr="007E0885">
              <w:rPr>
                <w:rFonts w:ascii="Trebuchet MS" w:hAnsi="Trebuchet MS"/>
                <w:lang w:val="en-GB"/>
              </w:rPr>
              <w:t>onitoring system established/ extended/ modernized in the eligible area in the field of environmental protection and emergency management</w:t>
            </w:r>
            <w:r w:rsidR="009C70F0">
              <w:rPr>
                <w:rFonts w:ascii="Trebuchet MS" w:hAnsi="Trebuchet MS"/>
                <w:lang w:val="en-GB"/>
              </w:rPr>
              <w:t>.</w:t>
            </w:r>
            <w:r w:rsidR="006A235C">
              <w:rPr>
                <w:rFonts w:ascii="Trebuchet MS" w:hAnsi="Trebuchet MS"/>
                <w:lang w:val="en-GB"/>
              </w:rPr>
              <w:t xml:space="preserve"> 100%</w:t>
            </w:r>
          </w:p>
        </w:tc>
      </w:tr>
      <w:tr w:rsidR="0076377E" w:rsidRPr="007E0885" w14:paraId="3964AFED" w14:textId="77777777" w:rsidTr="00D25CB4">
        <w:trPr>
          <w:trHeight w:val="313"/>
        </w:trPr>
        <w:tc>
          <w:tcPr>
            <w:tcW w:w="2977" w:type="dxa"/>
            <w:shd w:val="clear" w:color="auto" w:fill="auto"/>
            <w:noWrap/>
          </w:tcPr>
          <w:p w14:paraId="45A4D8DF" w14:textId="5B0B2E5E" w:rsidR="0076377E" w:rsidRPr="007E0885" w:rsidRDefault="006A235C" w:rsidP="0076377E">
            <w:pPr>
              <w:rPr>
                <w:rFonts w:ascii="Trebuchet MS" w:hAnsi="Trebuchet MS"/>
                <w:color w:val="003399"/>
                <w:lang w:val="en-GB"/>
              </w:rPr>
            </w:pPr>
            <w:r w:rsidRPr="00B9029C">
              <w:rPr>
                <w:rFonts w:ascii="Trebuchet MS" w:hAnsi="Trebuchet MS"/>
                <w:color w:val="003399"/>
                <w:lang w:val="en-GB"/>
              </w:rPr>
              <w:t>RESULTS ACHIEVED:</w:t>
            </w:r>
          </w:p>
        </w:tc>
        <w:tc>
          <w:tcPr>
            <w:tcW w:w="12332" w:type="dxa"/>
            <w:tcBorders>
              <w:top w:val="single" w:sz="4" w:space="0" w:color="auto"/>
              <w:left w:val="nil"/>
              <w:bottom w:val="single" w:sz="4" w:space="0" w:color="auto"/>
            </w:tcBorders>
            <w:shd w:val="clear" w:color="auto" w:fill="auto"/>
            <w:noWrap/>
            <w:vAlign w:val="center"/>
          </w:tcPr>
          <w:p w14:paraId="6CAEC879" w14:textId="2F667B58" w:rsidR="007C5FC1" w:rsidRPr="007E0885" w:rsidRDefault="006A235C" w:rsidP="0076377E">
            <w:pPr>
              <w:jc w:val="both"/>
              <w:rPr>
                <w:rFonts w:ascii="Trebuchet MS" w:hAnsi="Trebuchet MS"/>
                <w:lang w:val="en-GB"/>
              </w:rPr>
            </w:pPr>
            <w:r>
              <w:rPr>
                <w:rFonts w:ascii="Trebuchet MS" w:hAnsi="Trebuchet MS"/>
                <w:lang w:val="en-GB"/>
              </w:rPr>
              <w:t xml:space="preserve">1 </w:t>
            </w:r>
            <w:r w:rsidR="00B92DE9">
              <w:rPr>
                <w:rFonts w:ascii="Trebuchet MS" w:hAnsi="Trebuchet MS"/>
                <w:lang w:val="en-GB"/>
              </w:rPr>
              <w:t>c</w:t>
            </w:r>
            <w:r w:rsidR="00990463" w:rsidRPr="007E0885">
              <w:rPr>
                <w:rFonts w:ascii="Trebuchet MS" w:hAnsi="Trebuchet MS"/>
                <w:lang w:val="en-GB"/>
              </w:rPr>
              <w:t xml:space="preserve">ross-border integrated monitoring system </w:t>
            </w:r>
            <w:r w:rsidR="009C70F0">
              <w:rPr>
                <w:rFonts w:ascii="Trebuchet MS" w:hAnsi="Trebuchet MS"/>
                <w:lang w:val="en-GB"/>
              </w:rPr>
              <w:t xml:space="preserve">was used </w:t>
            </w:r>
            <w:r w:rsidR="00990463" w:rsidRPr="007E0885">
              <w:rPr>
                <w:rFonts w:ascii="Trebuchet MS" w:hAnsi="Trebuchet MS"/>
                <w:lang w:val="en-GB"/>
              </w:rPr>
              <w:t>for</w:t>
            </w:r>
            <w:r w:rsidR="009C70F0">
              <w:rPr>
                <w:rFonts w:ascii="Trebuchet MS" w:hAnsi="Trebuchet MS"/>
                <w:lang w:val="en-GB"/>
              </w:rPr>
              <w:t xml:space="preserve"> the</w:t>
            </w:r>
            <w:r w:rsidR="00990463" w:rsidRPr="007E0885">
              <w:rPr>
                <w:rFonts w:ascii="Trebuchet MS" w:hAnsi="Trebuchet MS"/>
                <w:lang w:val="en-GB"/>
              </w:rPr>
              <w:t xml:space="preserve"> relationship between weather conditions, insect migration and soil.</w:t>
            </w:r>
          </w:p>
          <w:p w14:paraId="5CF03483" w14:textId="628E4D1E" w:rsidR="00990463" w:rsidRPr="007E0885" w:rsidRDefault="006A235C" w:rsidP="0076377E">
            <w:pPr>
              <w:jc w:val="both"/>
              <w:rPr>
                <w:rFonts w:ascii="Trebuchet MS" w:hAnsi="Trebuchet MS"/>
                <w:lang w:val="en-GB"/>
              </w:rPr>
            </w:pPr>
            <w:r>
              <w:rPr>
                <w:rFonts w:ascii="Trebuchet MS" w:hAnsi="Trebuchet MS"/>
                <w:lang w:val="en-GB"/>
              </w:rPr>
              <w:t xml:space="preserve">1 </w:t>
            </w:r>
            <w:r w:rsidR="00B92DE9">
              <w:rPr>
                <w:rFonts w:ascii="Trebuchet MS" w:hAnsi="Trebuchet MS"/>
                <w:lang w:val="en-GB"/>
              </w:rPr>
              <w:t>c</w:t>
            </w:r>
            <w:r w:rsidR="00990463" w:rsidRPr="007E0885">
              <w:rPr>
                <w:rFonts w:ascii="Trebuchet MS" w:hAnsi="Trebuchet MS"/>
                <w:lang w:val="en-GB"/>
              </w:rPr>
              <w:t>onference volume including research papers</w:t>
            </w:r>
            <w:r>
              <w:rPr>
                <w:rFonts w:ascii="Trebuchet MS" w:hAnsi="Trebuchet MS"/>
                <w:lang w:val="en-GB"/>
              </w:rPr>
              <w:t xml:space="preserve"> </w:t>
            </w:r>
            <w:r w:rsidR="00B92DE9">
              <w:rPr>
                <w:rFonts w:ascii="Trebuchet MS" w:hAnsi="Trebuchet MS"/>
                <w:lang w:val="en-GB"/>
              </w:rPr>
              <w:t xml:space="preserve">was </w:t>
            </w:r>
            <w:r w:rsidR="009C70F0">
              <w:rPr>
                <w:rFonts w:ascii="Trebuchet MS" w:hAnsi="Trebuchet MS"/>
                <w:lang w:val="en-GB"/>
              </w:rPr>
              <w:t>prepared</w:t>
            </w:r>
            <w:r w:rsidR="00B92DE9">
              <w:rPr>
                <w:rFonts w:ascii="Trebuchet MS" w:hAnsi="Trebuchet MS"/>
                <w:lang w:val="en-GB"/>
              </w:rPr>
              <w:t>.</w:t>
            </w:r>
          </w:p>
          <w:p w14:paraId="7F320B87" w14:textId="6DEE2BE8" w:rsidR="00990463" w:rsidRPr="007E0885" w:rsidRDefault="006A235C" w:rsidP="0076377E">
            <w:pPr>
              <w:jc w:val="both"/>
              <w:rPr>
                <w:rFonts w:ascii="Trebuchet MS" w:hAnsi="Trebuchet MS"/>
                <w:lang w:val="en-GB"/>
              </w:rPr>
            </w:pPr>
            <w:r>
              <w:rPr>
                <w:rFonts w:ascii="Trebuchet MS" w:hAnsi="Trebuchet MS"/>
                <w:lang w:val="en-GB"/>
              </w:rPr>
              <w:t xml:space="preserve">1 </w:t>
            </w:r>
            <w:r w:rsidR="00B92DE9">
              <w:rPr>
                <w:rFonts w:ascii="Trebuchet MS" w:hAnsi="Trebuchet MS"/>
                <w:lang w:val="en-GB"/>
              </w:rPr>
              <w:t>s</w:t>
            </w:r>
            <w:r w:rsidR="00990463" w:rsidRPr="007E0885">
              <w:rPr>
                <w:rFonts w:ascii="Trebuchet MS" w:hAnsi="Trebuchet MS"/>
                <w:lang w:val="en-GB"/>
              </w:rPr>
              <w:t>tudy regarding relationship between clima</w:t>
            </w:r>
            <w:r w:rsidR="009A3A69">
              <w:rPr>
                <w:rFonts w:ascii="Trebuchet MS" w:hAnsi="Trebuchet MS"/>
                <w:lang w:val="en-GB"/>
              </w:rPr>
              <w:t>te</w:t>
            </w:r>
            <w:r w:rsidR="00990463" w:rsidRPr="007E0885">
              <w:rPr>
                <w:rFonts w:ascii="Trebuchet MS" w:hAnsi="Trebuchet MS"/>
                <w:lang w:val="en-GB"/>
              </w:rPr>
              <w:t>, soil condition and insect migration in cross-border area</w:t>
            </w:r>
            <w:r>
              <w:rPr>
                <w:rFonts w:ascii="Trebuchet MS" w:hAnsi="Trebuchet MS"/>
                <w:lang w:val="en-GB"/>
              </w:rPr>
              <w:t xml:space="preserve"> </w:t>
            </w:r>
            <w:r w:rsidR="00B92DE9">
              <w:rPr>
                <w:rFonts w:ascii="Trebuchet MS" w:hAnsi="Trebuchet MS"/>
                <w:lang w:val="en-GB"/>
              </w:rPr>
              <w:t>was elaborated.</w:t>
            </w:r>
          </w:p>
          <w:p w14:paraId="560C855A" w14:textId="7498CD0E" w:rsidR="00990463" w:rsidRPr="007E0885" w:rsidRDefault="006A235C" w:rsidP="00B92DE9">
            <w:pPr>
              <w:jc w:val="both"/>
              <w:rPr>
                <w:rFonts w:ascii="Trebuchet MS" w:hAnsi="Trebuchet MS"/>
                <w:lang w:val="en-GB"/>
              </w:rPr>
            </w:pPr>
            <w:r>
              <w:rPr>
                <w:rFonts w:ascii="Trebuchet MS" w:hAnsi="Trebuchet MS"/>
                <w:lang w:val="en-GB"/>
              </w:rPr>
              <w:t xml:space="preserve">500 </w:t>
            </w:r>
            <w:r w:rsidR="00B92DE9">
              <w:rPr>
                <w:rFonts w:ascii="Trebuchet MS" w:hAnsi="Trebuchet MS"/>
                <w:lang w:val="en-GB"/>
              </w:rPr>
              <w:t>p</w:t>
            </w:r>
            <w:r w:rsidR="00990463" w:rsidRPr="007E0885">
              <w:rPr>
                <w:rFonts w:ascii="Trebuchet MS" w:hAnsi="Trebuchet MS"/>
                <w:lang w:val="en-GB"/>
              </w:rPr>
              <w:t xml:space="preserve">eople </w:t>
            </w:r>
            <w:r w:rsidR="00B92DE9">
              <w:rPr>
                <w:rFonts w:ascii="Trebuchet MS" w:hAnsi="Trebuchet MS"/>
                <w:lang w:val="en-GB"/>
              </w:rPr>
              <w:t xml:space="preserve">were </w:t>
            </w:r>
            <w:r w:rsidR="00990463" w:rsidRPr="007E0885">
              <w:rPr>
                <w:rFonts w:ascii="Trebuchet MS" w:hAnsi="Trebuchet MS"/>
                <w:lang w:val="en-GB"/>
              </w:rPr>
              <w:t xml:space="preserve">informed about </w:t>
            </w:r>
            <w:r w:rsidR="00B92DE9">
              <w:rPr>
                <w:rFonts w:ascii="Trebuchet MS" w:hAnsi="Trebuchet MS"/>
                <w:lang w:val="en-GB"/>
              </w:rPr>
              <w:t xml:space="preserve">the </w:t>
            </w:r>
            <w:r w:rsidR="00990463" w:rsidRPr="007E0885">
              <w:rPr>
                <w:rFonts w:ascii="Trebuchet MS" w:hAnsi="Trebuchet MS"/>
                <w:lang w:val="en-GB"/>
              </w:rPr>
              <w:t>integrated monitoring system</w:t>
            </w:r>
            <w:r w:rsidR="00B92DE9">
              <w:rPr>
                <w:rFonts w:ascii="Trebuchet MS" w:hAnsi="Trebuchet MS"/>
                <w:lang w:val="en-GB"/>
              </w:rPr>
              <w:t>.</w:t>
            </w:r>
          </w:p>
        </w:tc>
      </w:tr>
    </w:tbl>
    <w:p w14:paraId="506733E9" w14:textId="223F5E5E" w:rsidR="007178F7" w:rsidRPr="007E0885" w:rsidRDefault="007178F7" w:rsidP="007178F7">
      <w:pPr>
        <w:tabs>
          <w:tab w:val="left" w:pos="3705"/>
        </w:tabs>
        <w:rPr>
          <w:lang w:val="en-GB"/>
        </w:rPr>
      </w:pPr>
      <w:r w:rsidRPr="007E0885">
        <w:rPr>
          <w:lang w:val="en-GB"/>
        </w:rPr>
        <w:tab/>
      </w:r>
    </w:p>
    <w:tbl>
      <w:tblPr>
        <w:tblStyle w:val="TableGrid"/>
        <w:tblW w:w="14789" w:type="dxa"/>
        <w:tblInd w:w="421" w:type="dxa"/>
        <w:tblLook w:val="04A0" w:firstRow="1" w:lastRow="0" w:firstColumn="1" w:lastColumn="0" w:noHBand="0" w:noVBand="1"/>
      </w:tblPr>
      <w:tblGrid>
        <w:gridCol w:w="2126"/>
        <w:gridCol w:w="2830"/>
        <w:gridCol w:w="1584"/>
        <w:gridCol w:w="2405"/>
        <w:gridCol w:w="1848"/>
        <w:gridCol w:w="3996"/>
      </w:tblGrid>
      <w:tr w:rsidR="0076377E" w:rsidRPr="007E0885" w14:paraId="0E03AC75" w14:textId="77777777" w:rsidTr="001E4C39">
        <w:trPr>
          <w:trHeight w:val="408"/>
        </w:trPr>
        <w:tc>
          <w:tcPr>
            <w:tcW w:w="2126" w:type="dxa"/>
            <w:noWrap/>
            <w:vAlign w:val="center"/>
          </w:tcPr>
          <w:p w14:paraId="2B4699C6" w14:textId="77777777" w:rsidR="0076377E" w:rsidRPr="007E0885" w:rsidRDefault="0076377E" w:rsidP="0076377E">
            <w:pPr>
              <w:rPr>
                <w:rFonts w:ascii="Trebuchet MS" w:hAnsi="Trebuchet MS"/>
                <w:color w:val="5B9BD5"/>
                <w:lang w:val="en-GB"/>
              </w:rPr>
            </w:pPr>
            <w:r w:rsidRPr="007E0885">
              <w:rPr>
                <w:rFonts w:ascii="Trebuchet MS" w:hAnsi="Trebuchet MS"/>
                <w:b/>
                <w:lang w:val="en-GB"/>
              </w:rPr>
              <w:t>Partnership information</w:t>
            </w:r>
          </w:p>
        </w:tc>
        <w:tc>
          <w:tcPr>
            <w:tcW w:w="12663" w:type="dxa"/>
            <w:gridSpan w:val="5"/>
            <w:noWrap/>
            <w:vAlign w:val="center"/>
          </w:tcPr>
          <w:p w14:paraId="4E8616B9" w14:textId="77777777" w:rsidR="0076377E" w:rsidRPr="007E0885" w:rsidRDefault="0076377E" w:rsidP="0076377E">
            <w:pPr>
              <w:rPr>
                <w:rFonts w:ascii="Trebuchet MS" w:hAnsi="Trebuchet MS"/>
                <w:lang w:val="en-GB"/>
              </w:rPr>
            </w:pPr>
          </w:p>
          <w:p w14:paraId="0922903A" w14:textId="77777777" w:rsidR="0076377E" w:rsidRPr="007E0885" w:rsidRDefault="0076377E" w:rsidP="0076377E">
            <w:pPr>
              <w:rPr>
                <w:rFonts w:ascii="Trebuchet MS" w:hAnsi="Trebuchet MS"/>
                <w:lang w:val="en-GB"/>
              </w:rPr>
            </w:pPr>
          </w:p>
        </w:tc>
      </w:tr>
      <w:tr w:rsidR="0076377E" w:rsidRPr="007E0885" w14:paraId="1A9EA717" w14:textId="77777777" w:rsidTr="001E4C39">
        <w:trPr>
          <w:trHeight w:val="408"/>
        </w:trPr>
        <w:tc>
          <w:tcPr>
            <w:tcW w:w="2126" w:type="dxa"/>
            <w:noWrap/>
            <w:vAlign w:val="center"/>
          </w:tcPr>
          <w:p w14:paraId="3DFBBE80" w14:textId="77777777" w:rsidR="0076377E" w:rsidRPr="007E0885" w:rsidRDefault="0076377E" w:rsidP="0076377E">
            <w:pPr>
              <w:rPr>
                <w:rFonts w:ascii="Trebuchet MS" w:hAnsi="Trebuchet MS"/>
                <w:lang w:val="en-GB"/>
              </w:rPr>
            </w:pPr>
          </w:p>
        </w:tc>
        <w:tc>
          <w:tcPr>
            <w:tcW w:w="2830" w:type="dxa"/>
            <w:noWrap/>
            <w:vAlign w:val="center"/>
          </w:tcPr>
          <w:p w14:paraId="7DC7FE9A" w14:textId="77777777" w:rsidR="0076377E" w:rsidRPr="007E0885" w:rsidRDefault="0076377E" w:rsidP="0076377E">
            <w:pPr>
              <w:rPr>
                <w:rFonts w:ascii="Trebuchet MS" w:hAnsi="Trebuchet MS"/>
                <w:lang w:val="en-GB"/>
              </w:rPr>
            </w:pPr>
          </w:p>
        </w:tc>
        <w:tc>
          <w:tcPr>
            <w:tcW w:w="1584" w:type="dxa"/>
            <w:noWrap/>
            <w:vAlign w:val="center"/>
          </w:tcPr>
          <w:p w14:paraId="7C7F4C6F"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COUNTRY</w:t>
            </w:r>
          </w:p>
        </w:tc>
        <w:tc>
          <w:tcPr>
            <w:tcW w:w="2405" w:type="dxa"/>
            <w:noWrap/>
            <w:vAlign w:val="center"/>
          </w:tcPr>
          <w:p w14:paraId="3AA42D25"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COUNTY/DISTRICT</w:t>
            </w:r>
          </w:p>
        </w:tc>
        <w:tc>
          <w:tcPr>
            <w:tcW w:w="1848" w:type="dxa"/>
            <w:noWrap/>
            <w:vAlign w:val="center"/>
          </w:tcPr>
          <w:p w14:paraId="4764B0CB"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BUDGET(EURO)</w:t>
            </w:r>
          </w:p>
        </w:tc>
        <w:tc>
          <w:tcPr>
            <w:tcW w:w="3996" w:type="dxa"/>
            <w:noWrap/>
            <w:vAlign w:val="center"/>
          </w:tcPr>
          <w:p w14:paraId="7CDF391A" w14:textId="77777777" w:rsidR="0076377E" w:rsidRPr="007E0885" w:rsidRDefault="0076377E" w:rsidP="0076377E">
            <w:pPr>
              <w:rPr>
                <w:rFonts w:ascii="Trebuchet MS" w:hAnsi="Trebuchet MS"/>
                <w:color w:val="003399"/>
                <w:lang w:val="en-GB"/>
              </w:rPr>
            </w:pPr>
            <w:r w:rsidRPr="007E0885">
              <w:rPr>
                <w:rFonts w:ascii="Trebuchet MS" w:hAnsi="Trebuchet MS"/>
                <w:color w:val="003399"/>
                <w:lang w:val="en-GB"/>
              </w:rPr>
              <w:t>CONTACT DETAILS</w:t>
            </w:r>
          </w:p>
        </w:tc>
      </w:tr>
      <w:tr w:rsidR="007C5FC1" w:rsidRPr="007E0885" w14:paraId="79E99D8D" w14:textId="77777777" w:rsidTr="001E4C39">
        <w:trPr>
          <w:trHeight w:val="408"/>
        </w:trPr>
        <w:tc>
          <w:tcPr>
            <w:tcW w:w="2126" w:type="dxa"/>
            <w:noWrap/>
            <w:vAlign w:val="center"/>
          </w:tcPr>
          <w:p w14:paraId="537CCE95" w14:textId="77777777" w:rsidR="007C5FC1" w:rsidRPr="007E0885" w:rsidRDefault="007C5FC1" w:rsidP="007C5FC1">
            <w:pPr>
              <w:rPr>
                <w:rFonts w:ascii="Trebuchet MS" w:hAnsi="Trebuchet MS"/>
                <w:color w:val="003399"/>
                <w:lang w:val="en-GB"/>
              </w:rPr>
            </w:pPr>
            <w:r w:rsidRPr="007E0885">
              <w:rPr>
                <w:rFonts w:ascii="Trebuchet MS" w:hAnsi="Trebuchet MS"/>
                <w:color w:val="003399"/>
                <w:lang w:val="en-GB"/>
              </w:rPr>
              <w:t>LEAD PARTNER:</w:t>
            </w:r>
          </w:p>
        </w:tc>
        <w:tc>
          <w:tcPr>
            <w:tcW w:w="2830" w:type="dxa"/>
            <w:noWrap/>
            <w:vAlign w:val="center"/>
          </w:tcPr>
          <w:p w14:paraId="760E10ED" w14:textId="5B105600" w:rsidR="007C5FC1" w:rsidRPr="007E0885" w:rsidRDefault="00990463" w:rsidP="007C5FC1">
            <w:pPr>
              <w:jc w:val="both"/>
              <w:rPr>
                <w:rFonts w:ascii="Trebuchet MS" w:hAnsi="Trebuchet MS"/>
                <w:lang w:val="en-GB"/>
              </w:rPr>
            </w:pPr>
            <w:r w:rsidRPr="007E0885">
              <w:rPr>
                <w:rFonts w:ascii="Trebuchet MS" w:hAnsi="Trebuchet MS"/>
                <w:lang w:val="en-GB"/>
              </w:rPr>
              <w:t>City of Zrenjanin</w:t>
            </w:r>
          </w:p>
        </w:tc>
        <w:tc>
          <w:tcPr>
            <w:tcW w:w="1584" w:type="dxa"/>
            <w:noWrap/>
            <w:vAlign w:val="center"/>
          </w:tcPr>
          <w:p w14:paraId="14AC5C65" w14:textId="3105940C" w:rsidR="007C5FC1" w:rsidRPr="007E0885" w:rsidRDefault="00990463" w:rsidP="007C5FC1">
            <w:pPr>
              <w:jc w:val="both"/>
              <w:rPr>
                <w:rFonts w:ascii="Trebuchet MS" w:hAnsi="Trebuchet MS"/>
                <w:lang w:val="en-GB"/>
              </w:rPr>
            </w:pPr>
            <w:r w:rsidRPr="007E0885">
              <w:rPr>
                <w:rFonts w:ascii="Trebuchet MS" w:hAnsi="Trebuchet MS"/>
                <w:lang w:val="en-GB"/>
              </w:rPr>
              <w:t>SERBIA</w:t>
            </w:r>
          </w:p>
        </w:tc>
        <w:tc>
          <w:tcPr>
            <w:tcW w:w="2405" w:type="dxa"/>
            <w:noWrap/>
            <w:vAlign w:val="center"/>
          </w:tcPr>
          <w:p w14:paraId="336151C1" w14:textId="30CBD995" w:rsidR="007C5FC1" w:rsidRPr="007E0885" w:rsidRDefault="00D25CB4" w:rsidP="007C5FC1">
            <w:pPr>
              <w:jc w:val="both"/>
              <w:rPr>
                <w:rFonts w:ascii="Trebuchet MS" w:hAnsi="Trebuchet MS"/>
                <w:lang w:val="en-GB"/>
              </w:rPr>
            </w:pPr>
            <w:r>
              <w:rPr>
                <w:rFonts w:ascii="Trebuchet MS" w:hAnsi="Trebuchet MS"/>
                <w:lang w:val="en-GB"/>
              </w:rPr>
              <w:t>Central Banat</w:t>
            </w:r>
          </w:p>
        </w:tc>
        <w:tc>
          <w:tcPr>
            <w:tcW w:w="1848" w:type="dxa"/>
            <w:noWrap/>
            <w:vAlign w:val="center"/>
          </w:tcPr>
          <w:p w14:paraId="378A2265" w14:textId="53238F92" w:rsidR="007C5FC1" w:rsidRPr="007E0885" w:rsidRDefault="00990463" w:rsidP="007C5FC1">
            <w:pPr>
              <w:jc w:val="center"/>
              <w:rPr>
                <w:rFonts w:ascii="Trebuchet MS" w:hAnsi="Trebuchet MS"/>
                <w:lang w:val="en-GB"/>
              </w:rPr>
            </w:pPr>
            <w:r w:rsidRPr="007E0885">
              <w:rPr>
                <w:rFonts w:ascii="Trebuchet MS" w:hAnsi="Trebuchet MS"/>
                <w:lang w:val="en-GB"/>
              </w:rPr>
              <w:t>270 215.40</w:t>
            </w:r>
          </w:p>
        </w:tc>
        <w:tc>
          <w:tcPr>
            <w:tcW w:w="3996" w:type="dxa"/>
            <w:noWrap/>
            <w:vAlign w:val="center"/>
          </w:tcPr>
          <w:p w14:paraId="0E37489E" w14:textId="62D8F912" w:rsidR="007C5FC1" w:rsidRPr="007E0885" w:rsidRDefault="00990463" w:rsidP="007C5FC1">
            <w:pPr>
              <w:jc w:val="both"/>
              <w:rPr>
                <w:rFonts w:ascii="Trebuchet MS" w:hAnsi="Trebuchet MS"/>
                <w:lang w:val="en-GB"/>
              </w:rPr>
            </w:pPr>
            <w:r w:rsidRPr="007E0885">
              <w:rPr>
                <w:rFonts w:ascii="Trebuchet MS" w:hAnsi="Trebuchet MS"/>
                <w:lang w:val="en-GB"/>
              </w:rPr>
              <w:t>10 Trg slobode</w:t>
            </w:r>
            <w:r w:rsidR="007C5FC1" w:rsidRPr="007E0885">
              <w:rPr>
                <w:rFonts w:ascii="Trebuchet MS" w:hAnsi="Trebuchet MS"/>
                <w:lang w:val="en-GB"/>
              </w:rPr>
              <w:t xml:space="preserve">, </w:t>
            </w:r>
            <w:r w:rsidRPr="007E0885">
              <w:rPr>
                <w:rFonts w:ascii="Trebuchet MS" w:hAnsi="Trebuchet MS"/>
                <w:lang w:val="en-GB"/>
              </w:rPr>
              <w:t>23101</w:t>
            </w:r>
            <w:r w:rsidR="007C5FC1" w:rsidRPr="007E0885">
              <w:rPr>
                <w:rFonts w:ascii="Trebuchet MS" w:hAnsi="Trebuchet MS"/>
                <w:lang w:val="en-GB"/>
              </w:rPr>
              <w:t xml:space="preserve"> </w:t>
            </w:r>
            <w:r w:rsidRPr="007E0885">
              <w:rPr>
                <w:rFonts w:ascii="Trebuchet MS" w:hAnsi="Trebuchet MS"/>
                <w:lang w:val="en-GB"/>
              </w:rPr>
              <w:t>Zrenjanin</w:t>
            </w:r>
          </w:p>
        </w:tc>
      </w:tr>
      <w:tr w:rsidR="00990463" w:rsidRPr="007E0885" w14:paraId="39087C5F" w14:textId="77777777" w:rsidTr="001E4C39">
        <w:trPr>
          <w:trHeight w:val="408"/>
        </w:trPr>
        <w:tc>
          <w:tcPr>
            <w:tcW w:w="2126" w:type="dxa"/>
            <w:noWrap/>
            <w:vAlign w:val="center"/>
            <w:hideMark/>
          </w:tcPr>
          <w:p w14:paraId="124E275B" w14:textId="77777777" w:rsidR="00990463" w:rsidRPr="007E0885" w:rsidRDefault="00990463" w:rsidP="00990463">
            <w:pPr>
              <w:rPr>
                <w:rFonts w:ascii="Trebuchet MS" w:hAnsi="Trebuchet MS"/>
                <w:color w:val="003399"/>
                <w:lang w:val="en-GB"/>
              </w:rPr>
            </w:pPr>
            <w:r w:rsidRPr="007E0885">
              <w:rPr>
                <w:rFonts w:ascii="Trebuchet MS" w:hAnsi="Trebuchet MS"/>
                <w:color w:val="003399"/>
                <w:lang w:val="en-GB"/>
              </w:rPr>
              <w:t>PARTNER 2:</w:t>
            </w:r>
          </w:p>
        </w:tc>
        <w:tc>
          <w:tcPr>
            <w:tcW w:w="2830" w:type="dxa"/>
            <w:noWrap/>
            <w:vAlign w:val="center"/>
          </w:tcPr>
          <w:p w14:paraId="5B488EB8" w14:textId="1D062FA4" w:rsidR="00990463" w:rsidRPr="007E0885" w:rsidRDefault="00990463" w:rsidP="00990463">
            <w:pPr>
              <w:jc w:val="both"/>
              <w:rPr>
                <w:rFonts w:ascii="Trebuchet MS" w:hAnsi="Trebuchet MS"/>
                <w:lang w:val="en-GB"/>
              </w:rPr>
            </w:pPr>
            <w:r w:rsidRPr="007E0885">
              <w:rPr>
                <w:rFonts w:ascii="Trebuchet MS" w:hAnsi="Trebuchet MS"/>
                <w:lang w:val="en-GB"/>
              </w:rPr>
              <w:t>Politehnica University Timisoara</w:t>
            </w:r>
          </w:p>
        </w:tc>
        <w:tc>
          <w:tcPr>
            <w:tcW w:w="1584" w:type="dxa"/>
            <w:noWrap/>
            <w:vAlign w:val="center"/>
          </w:tcPr>
          <w:p w14:paraId="09981FAF" w14:textId="6BD9B7B3" w:rsidR="00990463" w:rsidRPr="007E0885" w:rsidRDefault="001E4C39" w:rsidP="00990463">
            <w:pPr>
              <w:jc w:val="both"/>
              <w:rPr>
                <w:rFonts w:ascii="Trebuchet MS" w:hAnsi="Trebuchet MS"/>
                <w:lang w:val="en-GB"/>
              </w:rPr>
            </w:pPr>
            <w:r w:rsidRPr="007E0885">
              <w:rPr>
                <w:rFonts w:ascii="Trebuchet MS" w:hAnsi="Trebuchet MS"/>
                <w:lang w:val="en-GB"/>
              </w:rPr>
              <w:t>ROMA</w:t>
            </w:r>
            <w:r w:rsidR="00990463" w:rsidRPr="007E0885">
              <w:rPr>
                <w:rFonts w:ascii="Trebuchet MS" w:hAnsi="Trebuchet MS"/>
                <w:lang w:val="en-GB"/>
              </w:rPr>
              <w:t>NIA</w:t>
            </w:r>
          </w:p>
        </w:tc>
        <w:tc>
          <w:tcPr>
            <w:tcW w:w="2405" w:type="dxa"/>
            <w:noWrap/>
            <w:vAlign w:val="center"/>
          </w:tcPr>
          <w:p w14:paraId="2C043333" w14:textId="5572192D" w:rsidR="00990463" w:rsidRPr="007E0885" w:rsidRDefault="00990463" w:rsidP="001E4C39">
            <w:pPr>
              <w:jc w:val="both"/>
              <w:rPr>
                <w:rFonts w:ascii="Trebuchet MS" w:hAnsi="Trebuchet MS"/>
                <w:lang w:val="en-GB"/>
              </w:rPr>
            </w:pPr>
            <w:r w:rsidRPr="007E0885">
              <w:rPr>
                <w:rFonts w:ascii="Trebuchet MS" w:hAnsi="Trebuchet MS"/>
                <w:lang w:val="en-GB"/>
              </w:rPr>
              <w:t>Timi</w:t>
            </w:r>
            <w:r w:rsidR="001E4C39" w:rsidRPr="007E0885">
              <w:rPr>
                <w:rFonts w:ascii="Trebuchet MS" w:hAnsi="Trebuchet MS"/>
                <w:lang w:val="en-GB"/>
              </w:rPr>
              <w:t>s</w:t>
            </w:r>
          </w:p>
        </w:tc>
        <w:tc>
          <w:tcPr>
            <w:tcW w:w="1848" w:type="dxa"/>
            <w:noWrap/>
            <w:vAlign w:val="center"/>
          </w:tcPr>
          <w:p w14:paraId="382CEEF7" w14:textId="39CFE8D9" w:rsidR="00990463" w:rsidRPr="007E0885" w:rsidRDefault="00990463" w:rsidP="00990463">
            <w:pPr>
              <w:jc w:val="center"/>
              <w:rPr>
                <w:rFonts w:ascii="Trebuchet MS" w:hAnsi="Trebuchet MS"/>
                <w:lang w:val="en-GB"/>
              </w:rPr>
            </w:pPr>
            <w:r w:rsidRPr="007E0885">
              <w:rPr>
                <w:rFonts w:ascii="Trebuchet MS" w:hAnsi="Trebuchet MS"/>
                <w:lang w:val="en-GB"/>
              </w:rPr>
              <w:t>212 284.80</w:t>
            </w:r>
          </w:p>
        </w:tc>
        <w:tc>
          <w:tcPr>
            <w:tcW w:w="3996" w:type="dxa"/>
            <w:noWrap/>
            <w:vAlign w:val="center"/>
          </w:tcPr>
          <w:p w14:paraId="454DDBDA" w14:textId="77777777" w:rsidR="00990463" w:rsidRPr="007E0885" w:rsidRDefault="00990463" w:rsidP="00990463">
            <w:pPr>
              <w:jc w:val="both"/>
              <w:rPr>
                <w:rFonts w:ascii="Trebuchet MS" w:hAnsi="Trebuchet MS"/>
                <w:lang w:val="en-GB"/>
              </w:rPr>
            </w:pPr>
            <w:r w:rsidRPr="007E0885">
              <w:rPr>
                <w:rFonts w:ascii="Trebuchet MS" w:hAnsi="Trebuchet MS"/>
                <w:lang w:val="en-GB"/>
              </w:rPr>
              <w:t>2 Piata Victoriei, 300006 Timisoara</w:t>
            </w:r>
          </w:p>
          <w:p w14:paraId="2ED83F7D" w14:textId="4A95593D" w:rsidR="00990463" w:rsidRPr="007E0885" w:rsidRDefault="00990463" w:rsidP="00990463">
            <w:pPr>
              <w:jc w:val="both"/>
              <w:rPr>
                <w:rFonts w:ascii="Trebuchet MS" w:hAnsi="Trebuchet MS"/>
                <w:lang w:val="en-GB"/>
              </w:rPr>
            </w:pPr>
            <w:r w:rsidRPr="007E0885">
              <w:rPr>
                <w:rFonts w:ascii="Trebuchet MS" w:hAnsi="Trebuchet MS"/>
                <w:lang w:val="en-GB"/>
              </w:rPr>
              <w:t>nicolae.lontis@upt.ro</w:t>
            </w:r>
          </w:p>
        </w:tc>
      </w:tr>
    </w:tbl>
    <w:p w14:paraId="1C88FCE1" w14:textId="0200DCAA" w:rsidR="004F462B" w:rsidRPr="007E0885" w:rsidRDefault="004F462B" w:rsidP="0076377E">
      <w:pPr>
        <w:rPr>
          <w:lang w:val="en-GB"/>
        </w:rPr>
      </w:pPr>
      <w:r w:rsidRPr="007E0885">
        <w:rPr>
          <w:noProof/>
          <w:lang w:eastAsia="ro-RO"/>
        </w:rPr>
        <w:lastRenderedPageBreak/>
        <w:drawing>
          <wp:inline distT="0" distB="0" distL="0" distR="0" wp14:anchorId="259B0204" wp14:editId="1E46CAE1">
            <wp:extent cx="3340128"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11213_09553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0804" cy="2477001"/>
                    </a:xfrm>
                    <a:prstGeom prst="rect">
                      <a:avLst/>
                    </a:prstGeom>
                  </pic:spPr>
                </pic:pic>
              </a:graphicData>
            </a:graphic>
          </wp:inline>
        </w:drawing>
      </w:r>
      <w:r w:rsidRPr="007E0885">
        <w:rPr>
          <w:noProof/>
          <w:lang w:eastAsia="ro-RO"/>
        </w:rPr>
        <w:drawing>
          <wp:inline distT="0" distB="0" distL="0" distR="0" wp14:anchorId="342E247F" wp14:editId="04BBE2D4">
            <wp:extent cx="2468511" cy="1830256"/>
            <wp:effectExtent l="0" t="4762" r="3492" b="349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11213_095545.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492078" cy="1847729"/>
                    </a:xfrm>
                    <a:prstGeom prst="rect">
                      <a:avLst/>
                    </a:prstGeom>
                  </pic:spPr>
                </pic:pic>
              </a:graphicData>
            </a:graphic>
          </wp:inline>
        </w:drawing>
      </w:r>
      <w:r w:rsidR="00000000">
        <w:rPr>
          <w:lang w:val="en-GB"/>
        </w:rPr>
        <w:pict w14:anchorId="7997B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96.5pt">
            <v:imagedata r:id="rId8" o:title="B"/>
          </v:shape>
        </w:pict>
      </w:r>
      <w:r w:rsidR="00000000">
        <w:rPr>
          <w:lang w:val="en-GB"/>
        </w:rPr>
        <w:lastRenderedPageBreak/>
        <w:pict w14:anchorId="5BB1B316">
          <v:shape id="_x0000_i1026" type="#_x0000_t75" style="width:189.75pt;height:252.75pt">
            <v:imagedata r:id="rId9" o:title="Jasa Tomic"/>
          </v:shape>
        </w:pict>
      </w:r>
      <w:r w:rsidR="00000000">
        <w:rPr>
          <w:lang w:val="en-GB"/>
        </w:rPr>
        <w:pict w14:anchorId="3AD53063">
          <v:shape id="_x0000_i1027" type="#_x0000_t75" style="width:189.75pt;height:252.75pt">
            <v:imagedata r:id="rId10" o:title="Lazarevo"/>
          </v:shape>
        </w:pict>
      </w:r>
      <w:r w:rsidR="00000000">
        <w:rPr>
          <w:lang w:val="en-GB"/>
        </w:rPr>
        <w:pict w14:anchorId="15888DE4">
          <v:shape id="_x0000_i1028" type="#_x0000_t75" style="width:187.5pt;height:252.75pt">
            <v:imagedata r:id="rId11" o:title="Srpska Crnja"/>
          </v:shape>
        </w:pict>
      </w:r>
      <w:r w:rsidR="00000000">
        <w:rPr>
          <w:lang w:val="en-GB"/>
        </w:rPr>
        <w:pict w14:anchorId="7226D733">
          <v:shape id="_x0000_i1029" type="#_x0000_t75" style="width:191.25pt;height:252.75pt">
            <v:imagedata r:id="rId12" o:title="Torak"/>
          </v:shape>
        </w:pict>
      </w:r>
    </w:p>
    <w:sectPr w:rsidR="004F462B" w:rsidRPr="007E0885" w:rsidSect="007F561B">
      <w:headerReference w:type="default" r:id="rId13"/>
      <w:footerReference w:type="default" r:id="rId14"/>
      <w:pgSz w:w="16838" w:h="11906" w:orient="landscape" w:code="9"/>
      <w:pgMar w:top="1701" w:right="720" w:bottom="158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A6844" w14:textId="77777777" w:rsidR="00574428" w:rsidRDefault="00574428" w:rsidP="00811AC4">
      <w:r>
        <w:separator/>
      </w:r>
    </w:p>
  </w:endnote>
  <w:endnote w:type="continuationSeparator" w:id="0">
    <w:p w14:paraId="6155E5D2" w14:textId="77777777" w:rsidR="00574428" w:rsidRDefault="00574428" w:rsidP="008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2431F" w14:textId="5FF1A971" w:rsidR="007F561B" w:rsidRDefault="001E4C39" w:rsidP="007F561B">
    <w:pPr>
      <w:pStyle w:val="Footer"/>
    </w:pPr>
    <w:r>
      <w:rPr>
        <w:noProof/>
        <w:lang w:eastAsia="ro-RO"/>
      </w:rPr>
      <mc:AlternateContent>
        <mc:Choice Requires="wps">
          <w:drawing>
            <wp:anchor distT="0" distB="0" distL="114300" distR="114300" simplePos="0" relativeHeight="251661312" behindDoc="0" locked="0" layoutInCell="1" allowOverlap="1" wp14:anchorId="08959E6F" wp14:editId="10E289E8">
              <wp:simplePos x="0" y="0"/>
              <wp:positionH relativeFrom="margin">
                <wp:posOffset>1936115</wp:posOffset>
              </wp:positionH>
              <wp:positionV relativeFrom="paragraph">
                <wp:posOffset>19050</wp:posOffset>
              </wp:positionV>
              <wp:extent cx="5310039" cy="53964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039" cy="539640"/>
                      </a:xfrm>
                      <a:prstGeom prst="rect">
                        <a:avLst/>
                      </a:prstGeom>
                      <a:solidFill>
                        <a:srgbClr val="FFFFFF"/>
                      </a:solidFill>
                      <a:ln w="9525">
                        <a:noFill/>
                        <a:miter lim="800000"/>
                        <a:headEnd/>
                        <a:tailEnd/>
                      </a:ln>
                    </wps:spPr>
                    <wps:txbx>
                      <w:txbxContent>
                        <w:p w14:paraId="610B1F2B" w14:textId="77777777" w:rsidR="007F561B" w:rsidRPr="007F561B" w:rsidRDefault="007F561B" w:rsidP="007F561B">
                          <w:pPr>
                            <w:jc w:val="both"/>
                            <w:rPr>
                              <w:rFonts w:ascii="Open Sans" w:hAnsi="Open Sans" w:cs="Open Sans"/>
                              <w:b/>
                              <w:sz w:val="16"/>
                              <w:szCs w:val="16"/>
                              <w:lang w:val="en-GB"/>
                            </w:rPr>
                          </w:pPr>
                          <w:r w:rsidRPr="007F561B">
                            <w:rPr>
                              <w:rFonts w:ascii="Open Sans" w:hAnsi="Open Sans" w:cs="Open Sans"/>
                              <w:b/>
                              <w:sz w:val="16"/>
                              <w:szCs w:val="16"/>
                              <w:lang w:val="en-GB"/>
                            </w:rPr>
                            <w:t>Cooperation beyond borders.</w:t>
                          </w:r>
                        </w:p>
                        <w:p w14:paraId="02B7A76A" w14:textId="77777777" w:rsidR="007F561B" w:rsidRPr="007F561B" w:rsidRDefault="007F561B" w:rsidP="007F561B">
                          <w:pPr>
                            <w:jc w:val="both"/>
                            <w:rPr>
                              <w:rFonts w:ascii="Open Sans" w:hAnsi="Open Sans" w:cs="Open Sans"/>
                              <w:sz w:val="16"/>
                              <w:szCs w:val="16"/>
                              <w:lang w:val="en-GB"/>
                            </w:rPr>
                          </w:pPr>
                          <w:r w:rsidRPr="007F561B">
                            <w:rPr>
                              <w:rFonts w:ascii="Open Sans" w:hAnsi="Open Sans" w:cs="Open Sans"/>
                              <w:sz w:val="16"/>
                              <w:szCs w:val="16"/>
                              <w:lang w:val="en-GB"/>
                            </w:rPr>
                            <w:t>Interreg-IPA Cross-border Cooperation Romania-Serbia Programme is financed by the European Union under the Instrument for Pre-accession Assistance (IPA II) and co-financed by the partner states in the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59E6F" id="_x0000_t202" coordsize="21600,21600" o:spt="202" path="m,l,21600r21600,l21600,xe">
              <v:stroke joinstyle="miter"/>
              <v:path gradientshapeok="t" o:connecttype="rect"/>
            </v:shapetype>
            <v:shape id="Text Box 2" o:spid="_x0000_s1026" type="#_x0000_t202" style="position:absolute;margin-left:152.45pt;margin-top:1.5pt;width:418.1pt;height: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VXDQ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" stroked="f">
              <v:textbox>
                <w:txbxContent>
                  <w:p w14:paraId="610B1F2B" w14:textId="77777777" w:rsidR="007F561B" w:rsidRPr="007F561B" w:rsidRDefault="007F561B" w:rsidP="007F561B">
                    <w:pPr>
                      <w:jc w:val="both"/>
                      <w:rPr>
                        <w:rFonts w:ascii="Open Sans" w:hAnsi="Open Sans" w:cs="Open Sans"/>
                        <w:b/>
                        <w:sz w:val="16"/>
                        <w:szCs w:val="16"/>
                        <w:lang w:val="en-GB"/>
                      </w:rPr>
                    </w:pPr>
                    <w:r w:rsidRPr="007F561B">
                      <w:rPr>
                        <w:rFonts w:ascii="Open Sans" w:hAnsi="Open Sans" w:cs="Open Sans"/>
                        <w:b/>
                        <w:sz w:val="16"/>
                        <w:szCs w:val="16"/>
                        <w:lang w:val="en-GB"/>
                      </w:rPr>
                      <w:t>Cooperation beyond borders.</w:t>
                    </w:r>
                  </w:p>
                  <w:p w14:paraId="02B7A76A" w14:textId="77777777" w:rsidR="007F561B" w:rsidRPr="007F561B" w:rsidRDefault="007F561B" w:rsidP="007F561B">
                    <w:pPr>
                      <w:jc w:val="both"/>
                      <w:rPr>
                        <w:rFonts w:ascii="Open Sans" w:hAnsi="Open Sans" w:cs="Open Sans"/>
                        <w:sz w:val="16"/>
                        <w:szCs w:val="16"/>
                        <w:lang w:val="en-GB"/>
                      </w:rPr>
                    </w:pPr>
                    <w:r w:rsidRPr="007F561B">
                      <w:rPr>
                        <w:rFonts w:ascii="Open Sans" w:hAnsi="Open Sans" w:cs="Open Sans"/>
                        <w:sz w:val="16"/>
                        <w:szCs w:val="16"/>
                        <w:lang w:val="en-GB"/>
                      </w:rPr>
                      <w:t>Interreg-IPA Cross-border Cooperation Romania-Serbia Programme is financed by the European Union under the Instrument for Pre-accession Assistance (IPA II) and co-financed by the partner states in the Programme.</w:t>
                    </w:r>
                  </w:p>
                </w:txbxContent>
              </v:textbox>
              <w10:wrap anchorx="margin"/>
            </v:shape>
          </w:pict>
        </mc:Fallback>
      </mc:AlternateContent>
    </w:r>
    <w:r w:rsidR="009F6091">
      <w:rPr>
        <w:noProof/>
        <w:lang w:eastAsia="ro-RO"/>
      </w:rPr>
      <w:drawing>
        <wp:anchor distT="0" distB="0" distL="114300" distR="114300" simplePos="0" relativeHeight="251658240" behindDoc="0" locked="0" layoutInCell="1" allowOverlap="1" wp14:anchorId="6229A084" wp14:editId="5EDB64A0">
          <wp:simplePos x="0" y="0"/>
          <wp:positionH relativeFrom="column">
            <wp:posOffset>347980</wp:posOffset>
          </wp:positionH>
          <wp:positionV relativeFrom="paragraph">
            <wp:posOffset>11430</wp:posOffset>
          </wp:positionV>
          <wp:extent cx="471170" cy="4711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471170" cy="471170"/>
                  </a:xfrm>
                  <a:prstGeom prst="rect">
                    <a:avLst/>
                  </a:prstGeom>
                  <a:noFill/>
                  <a:ln>
                    <a:noFill/>
                  </a:ln>
                </pic:spPr>
              </pic:pic>
            </a:graphicData>
          </a:graphic>
        </wp:anchor>
      </w:drawing>
    </w:r>
    <w:r w:rsidR="00817FE5">
      <w:rPr>
        <w:noProof/>
        <w:lang w:eastAsia="ro-RO"/>
      </w:rPr>
      <mc:AlternateContent>
        <mc:Choice Requires="wps">
          <w:drawing>
            <wp:anchor distT="0" distB="0" distL="114300" distR="114300" simplePos="0" relativeHeight="251662336" behindDoc="0" locked="0" layoutInCell="1" allowOverlap="1" wp14:anchorId="2A34E34D" wp14:editId="54FE3A8D">
              <wp:simplePos x="0" y="0"/>
              <wp:positionH relativeFrom="column">
                <wp:posOffset>-616226</wp:posOffset>
              </wp:positionH>
              <wp:positionV relativeFrom="paragraph">
                <wp:posOffset>-112285</wp:posOffset>
              </wp:positionV>
              <wp:extent cx="1086148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861482" cy="0"/>
                      </a:xfrm>
                      <a:prstGeom prst="line">
                        <a:avLst/>
                      </a:prstGeom>
                      <a:ln w="19050">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58F6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8.85pt" to="806.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" strokecolor="#7f7f7f [1612]" strokeweight="1.5pt">
              <v:stroke dashstyle="dash" joinstyle="miter"/>
            </v:line>
          </w:pict>
        </mc:Fallback>
      </mc:AlternateContent>
    </w:r>
  </w:p>
  <w:p w14:paraId="744EAC28" w14:textId="7924F790" w:rsidR="007F561B" w:rsidRDefault="007F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9F9F6" w14:textId="77777777" w:rsidR="00574428" w:rsidRDefault="00574428" w:rsidP="00811AC4">
      <w:r>
        <w:separator/>
      </w:r>
    </w:p>
  </w:footnote>
  <w:footnote w:type="continuationSeparator" w:id="0">
    <w:p w14:paraId="2BF8A2E1" w14:textId="77777777" w:rsidR="00574428" w:rsidRDefault="00574428" w:rsidP="00811AC4">
      <w:r>
        <w:continuationSeparator/>
      </w:r>
    </w:p>
  </w:footnote>
  <w:footnote w:id="1">
    <w:p w14:paraId="0722F71D" w14:textId="39987575" w:rsidR="0076377E" w:rsidRPr="00EE6ADE" w:rsidRDefault="0076377E" w:rsidP="0076377E">
      <w:pPr>
        <w:pStyle w:val="FootnoteText"/>
        <w:rPr>
          <w:lang w:val="en-GB"/>
        </w:rPr>
      </w:pPr>
      <w:r w:rsidRPr="00EE6ADE">
        <w:rPr>
          <w:rStyle w:val="FootnoteReference"/>
          <w:lang w:val="en-GB"/>
        </w:rPr>
        <w:footnoteRef/>
      </w:r>
      <w:r w:rsidRPr="00EE6ADE">
        <w:rPr>
          <w:lang w:val="en-GB"/>
        </w:rPr>
        <w:t xml:space="preserve"> </w:t>
      </w:r>
      <w:r w:rsidRPr="00811AC4">
        <w:rPr>
          <w:rFonts w:ascii="Trebuchet MS" w:hAnsi="Trebuchet MS"/>
          <w:color w:val="003399"/>
          <w:lang w:val="en-GB"/>
        </w:rPr>
        <w:t>the implementation period (including extensions</w:t>
      </w:r>
      <w:r w:rsidR="002A5A78">
        <w:rPr>
          <w:rFonts w:ascii="Trebuchet MS" w:hAnsi="Trebuchet MS"/>
          <w:color w:val="003399"/>
          <w:lang w:val="en-GB"/>
        </w:rPr>
        <w:t xml:space="preserve"> and one suspension</w:t>
      </w:r>
      <w:r w:rsidRPr="00811AC4">
        <w:rPr>
          <w:rFonts w:ascii="Trebuchet MS" w:hAnsi="Trebuchet MS"/>
          <w:color w:val="003399"/>
          <w:lang w:val="en-GB"/>
        </w:rPr>
        <w:t xml:space="preserve">) </w:t>
      </w:r>
    </w:p>
  </w:footnote>
  <w:footnote w:id="2">
    <w:p w14:paraId="636ED000" w14:textId="77777777" w:rsidR="0076377E" w:rsidRPr="00EE6ADE" w:rsidRDefault="0076377E" w:rsidP="0076377E">
      <w:pPr>
        <w:pStyle w:val="FootnoteText"/>
        <w:rPr>
          <w:lang w:val="en-GB"/>
        </w:rPr>
      </w:pPr>
      <w:r w:rsidRPr="002400C1">
        <w:rPr>
          <w:rStyle w:val="FootnoteReference"/>
          <w:lang w:val="en-GB"/>
        </w:rPr>
        <w:footnoteRef/>
      </w:r>
      <w:r w:rsidRPr="002400C1">
        <w:rPr>
          <w:rStyle w:val="FootnoteReference"/>
        </w:rPr>
        <w:t xml:space="preserve"> </w:t>
      </w:r>
      <w:r w:rsidRPr="00811AC4">
        <w:rPr>
          <w:rFonts w:ascii="Trebuchet MS" w:hAnsi="Trebuchet MS"/>
          <w:color w:val="003399"/>
          <w:lang w:val="en-GB"/>
        </w:rPr>
        <w:t>total funds spent/total funds contracted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63AA" w14:textId="51D83C29" w:rsidR="00811AC4" w:rsidRDefault="001E4C39">
    <w:pPr>
      <w:pStyle w:val="Header"/>
    </w:pPr>
    <w:r>
      <w:rPr>
        <w:noProof/>
        <w:lang w:eastAsia="ro-RO"/>
      </w:rPr>
      <w:drawing>
        <wp:anchor distT="0" distB="0" distL="114300" distR="114300" simplePos="0" relativeHeight="251664384" behindDoc="0" locked="0" layoutInCell="1" allowOverlap="1" wp14:anchorId="6F88C0FE" wp14:editId="3F57144A">
          <wp:simplePos x="0" y="0"/>
          <wp:positionH relativeFrom="margin">
            <wp:posOffset>-200025</wp:posOffset>
          </wp:positionH>
          <wp:positionV relativeFrom="paragraph">
            <wp:posOffset>-257810</wp:posOffset>
          </wp:positionV>
          <wp:extent cx="4131042" cy="88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4131042" cy="88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C4"/>
    <w:rsid w:val="00036406"/>
    <w:rsid w:val="0009168A"/>
    <w:rsid w:val="00093B12"/>
    <w:rsid w:val="000D35EC"/>
    <w:rsid w:val="00110E5A"/>
    <w:rsid w:val="00120BA8"/>
    <w:rsid w:val="001B6C4D"/>
    <w:rsid w:val="001E4C39"/>
    <w:rsid w:val="002A5A78"/>
    <w:rsid w:val="002A61D6"/>
    <w:rsid w:val="003508D6"/>
    <w:rsid w:val="003556F8"/>
    <w:rsid w:val="00357395"/>
    <w:rsid w:val="00376B44"/>
    <w:rsid w:val="003F1004"/>
    <w:rsid w:val="004F462B"/>
    <w:rsid w:val="00525537"/>
    <w:rsid w:val="00574428"/>
    <w:rsid w:val="006623EC"/>
    <w:rsid w:val="006A235C"/>
    <w:rsid w:val="006B51E1"/>
    <w:rsid w:val="006F23C1"/>
    <w:rsid w:val="007178F7"/>
    <w:rsid w:val="0076377E"/>
    <w:rsid w:val="007C5FC1"/>
    <w:rsid w:val="007E0885"/>
    <w:rsid w:val="007F561B"/>
    <w:rsid w:val="00804CF1"/>
    <w:rsid w:val="00811AC4"/>
    <w:rsid w:val="00817FE5"/>
    <w:rsid w:val="00826212"/>
    <w:rsid w:val="00830CAA"/>
    <w:rsid w:val="00990463"/>
    <w:rsid w:val="009A1D96"/>
    <w:rsid w:val="009A3A69"/>
    <w:rsid w:val="009C70F0"/>
    <w:rsid w:val="009F6091"/>
    <w:rsid w:val="00AB2D5A"/>
    <w:rsid w:val="00AD123D"/>
    <w:rsid w:val="00B25132"/>
    <w:rsid w:val="00B4774F"/>
    <w:rsid w:val="00B92DE9"/>
    <w:rsid w:val="00BC5428"/>
    <w:rsid w:val="00C25C9B"/>
    <w:rsid w:val="00D25CB4"/>
    <w:rsid w:val="00E01837"/>
    <w:rsid w:val="00E04C59"/>
    <w:rsid w:val="00E55279"/>
    <w:rsid w:val="00F90C01"/>
    <w:rsid w:val="00FA30E0"/>
    <w:rsid w:val="00FB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E502"/>
  <w15:chartTrackingRefBased/>
  <w15:docId w15:val="{495EC8F6-E322-4AEA-8F82-26633D6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C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11AC4"/>
    <w:rPr>
      <w:sz w:val="20"/>
      <w:szCs w:val="20"/>
    </w:rPr>
  </w:style>
  <w:style w:type="character" w:customStyle="1" w:styleId="FootnoteTextChar">
    <w:name w:val="Footnote Text Char"/>
    <w:basedOn w:val="DefaultParagraphFont"/>
    <w:link w:val="FootnoteText"/>
    <w:semiHidden/>
    <w:rsid w:val="00811AC4"/>
    <w:rPr>
      <w:rFonts w:ascii="Times New Roman" w:eastAsia="Times New Roman" w:hAnsi="Times New Roman" w:cs="Times New Roman"/>
      <w:sz w:val="20"/>
      <w:szCs w:val="20"/>
      <w:lang w:val="ro-RO"/>
    </w:rPr>
  </w:style>
  <w:style w:type="character" w:styleId="FootnoteReference">
    <w:name w:val="footnote reference"/>
    <w:basedOn w:val="DefaultParagraphFont"/>
    <w:semiHidden/>
    <w:unhideWhenUsed/>
    <w:rsid w:val="00811AC4"/>
    <w:rPr>
      <w:vertAlign w:val="superscript"/>
    </w:rPr>
  </w:style>
  <w:style w:type="table" w:styleId="TableGrid">
    <w:name w:val="Table Grid"/>
    <w:basedOn w:val="TableNormal"/>
    <w:uiPriority w:val="39"/>
    <w:rsid w:val="0081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C4"/>
    <w:pPr>
      <w:tabs>
        <w:tab w:val="center" w:pos="4513"/>
        <w:tab w:val="right" w:pos="9026"/>
      </w:tabs>
    </w:pPr>
  </w:style>
  <w:style w:type="character" w:customStyle="1" w:styleId="HeaderChar">
    <w:name w:val="Header Char"/>
    <w:basedOn w:val="DefaultParagraphFont"/>
    <w:link w:val="Header"/>
    <w:uiPriority w:val="99"/>
    <w:rsid w:val="00811AC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11AC4"/>
    <w:pPr>
      <w:tabs>
        <w:tab w:val="center" w:pos="4513"/>
        <w:tab w:val="right" w:pos="9026"/>
      </w:tabs>
    </w:pPr>
  </w:style>
  <w:style w:type="character" w:customStyle="1" w:styleId="FooterChar">
    <w:name w:val="Footer Char"/>
    <w:basedOn w:val="DefaultParagraphFont"/>
    <w:link w:val="Footer"/>
    <w:uiPriority w:val="99"/>
    <w:rsid w:val="00811AC4"/>
    <w:rPr>
      <w:rFonts w:ascii="Times New Roman" w:eastAsia="Times New Roman" w:hAnsi="Times New Roman" w:cs="Times New Roman"/>
      <w:sz w:val="24"/>
      <w:szCs w:val="24"/>
      <w:lang w:val="ro-RO"/>
    </w:rPr>
  </w:style>
  <w:style w:type="character" w:styleId="Hyperlink">
    <w:name w:val="Hyperlink"/>
    <w:basedOn w:val="DefaultParagraphFont"/>
    <w:uiPriority w:val="99"/>
    <w:semiHidden/>
    <w:unhideWhenUsed/>
    <w:rsid w:val="00763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Emeric, Bardos</dc:creator>
  <cp:keywords/>
  <dc:description/>
  <cp:lastModifiedBy>Carmen-Dana, Stojanovic</cp:lastModifiedBy>
  <cp:revision>5</cp:revision>
  <dcterms:created xsi:type="dcterms:W3CDTF">2024-08-29T16:53:00Z</dcterms:created>
  <dcterms:modified xsi:type="dcterms:W3CDTF">2024-08-30T16:48:00Z</dcterms:modified>
</cp:coreProperties>
</file>