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B2EA6B" w14:textId="32B6024C" w:rsidR="00811AC4" w:rsidRPr="00FE3A7C" w:rsidRDefault="00811AC4" w:rsidP="00811AC4">
      <w:pPr>
        <w:rPr>
          <w:lang w:val="en-GB"/>
        </w:rPr>
      </w:pPr>
    </w:p>
    <w:tbl>
      <w:tblPr>
        <w:tblpPr w:leftFromText="180" w:rightFromText="180" w:vertAnchor="page" w:horzAnchor="margin" w:tblpXSpec="center" w:tblpY="2067"/>
        <w:tblW w:w="14459" w:type="dxa"/>
        <w:tblLook w:val="04A0" w:firstRow="1" w:lastRow="0" w:firstColumn="1" w:lastColumn="0" w:noHBand="0" w:noVBand="1"/>
      </w:tblPr>
      <w:tblGrid>
        <w:gridCol w:w="2977"/>
        <w:gridCol w:w="11482"/>
      </w:tblGrid>
      <w:tr w:rsidR="002A61D6" w:rsidRPr="00FE3A7C" w14:paraId="6C9E4F43" w14:textId="77777777" w:rsidTr="00B82D08">
        <w:trPr>
          <w:trHeight w:val="313"/>
        </w:trPr>
        <w:tc>
          <w:tcPr>
            <w:tcW w:w="144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003399"/>
            <w:noWrap/>
            <w:vAlign w:val="center"/>
          </w:tcPr>
          <w:p w14:paraId="6F495DBF" w14:textId="77777777" w:rsidR="002A61D6" w:rsidRPr="00FE3A7C" w:rsidRDefault="002A61D6" w:rsidP="002A61D6">
            <w:pPr>
              <w:jc w:val="center"/>
              <w:rPr>
                <w:rFonts w:ascii="Trebuchet MS" w:hAnsi="Trebuchet MS"/>
                <w:b/>
                <w:color w:val="FFFFFF" w:themeColor="background1"/>
                <w:lang w:val="en-GB"/>
              </w:rPr>
            </w:pPr>
            <w:r w:rsidRPr="00FE3A7C">
              <w:rPr>
                <w:rFonts w:ascii="Trebuchet MS" w:hAnsi="Trebuchet MS"/>
                <w:b/>
                <w:color w:val="FFFFFF" w:themeColor="background1"/>
                <w:lang w:val="en-GB"/>
              </w:rPr>
              <w:t>Project information</w:t>
            </w:r>
          </w:p>
        </w:tc>
      </w:tr>
      <w:tr w:rsidR="002A61D6" w:rsidRPr="00FE3A7C" w14:paraId="12F7A3C7" w14:textId="77777777" w:rsidTr="00B82D08">
        <w:trPr>
          <w:trHeight w:val="313"/>
        </w:trPr>
        <w:tc>
          <w:tcPr>
            <w:tcW w:w="297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1053A651" w14:textId="77777777" w:rsidR="002A61D6" w:rsidRPr="00FE3A7C" w:rsidRDefault="002A61D6" w:rsidP="002A61D6">
            <w:pPr>
              <w:rPr>
                <w:rFonts w:ascii="Trebuchet MS" w:hAnsi="Trebuchet MS"/>
                <w:color w:val="000000"/>
                <w:lang w:val="en-GB"/>
              </w:rPr>
            </w:pPr>
          </w:p>
        </w:tc>
        <w:tc>
          <w:tcPr>
            <w:tcW w:w="1148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14:paraId="74203755" w14:textId="77777777" w:rsidR="002A61D6" w:rsidRPr="00FE3A7C" w:rsidRDefault="002A61D6" w:rsidP="002A61D6">
            <w:pPr>
              <w:rPr>
                <w:rFonts w:ascii="Trebuchet MS" w:hAnsi="Trebuchet MS"/>
                <w:lang w:val="en-GB"/>
              </w:rPr>
            </w:pPr>
          </w:p>
        </w:tc>
      </w:tr>
      <w:tr w:rsidR="002A61D6" w:rsidRPr="00FE3A7C" w14:paraId="745A550F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4152D259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CALL FOR PROPOSALS</w:t>
            </w:r>
          </w:p>
        </w:tc>
        <w:tc>
          <w:tcPr>
            <w:tcW w:w="11482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15C7DFF" w14:textId="4E77789C" w:rsidR="002A61D6" w:rsidRPr="00FE3A7C" w:rsidRDefault="00D46C25" w:rsidP="002A61D6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lang w:val="en-GB"/>
              </w:rPr>
              <w:t>2</w:t>
            </w:r>
          </w:p>
        </w:tc>
      </w:tr>
      <w:tr w:rsidR="002A61D6" w:rsidRPr="00FE3A7C" w14:paraId="5F86A870" w14:textId="77777777" w:rsidTr="00B82D08">
        <w:trPr>
          <w:trHeight w:val="405"/>
        </w:trPr>
        <w:tc>
          <w:tcPr>
            <w:tcW w:w="2977" w:type="dxa"/>
            <w:shd w:val="clear" w:color="auto" w:fill="auto"/>
            <w:noWrap/>
            <w:hideMark/>
          </w:tcPr>
          <w:p w14:paraId="487E0DD8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e-MS Code: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E5F8CD" w14:textId="55518EBC" w:rsidR="002A61D6" w:rsidRPr="00FE3A7C" w:rsidRDefault="00AF1F06" w:rsidP="002A61D6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lang w:val="en-GB"/>
              </w:rPr>
              <w:t>RORS-</w:t>
            </w:r>
            <w:r w:rsidR="00B06DD9">
              <w:rPr>
                <w:rFonts w:ascii="Trebuchet MS" w:hAnsi="Trebuchet MS"/>
                <w:lang w:val="en-GB"/>
              </w:rPr>
              <w:t>365</w:t>
            </w:r>
          </w:p>
        </w:tc>
      </w:tr>
      <w:tr w:rsidR="002A61D6" w:rsidRPr="00FE3A7C" w14:paraId="36593A18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4BF8B3F8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PRIORITY AXIS: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1CFE6C" w14:textId="49DAF2D5" w:rsidR="002A61D6" w:rsidRPr="00FE3A7C" w:rsidRDefault="005263BE" w:rsidP="009567C6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bCs/>
                <w:lang w:val="en-GB"/>
              </w:rPr>
              <w:t>2</w:t>
            </w:r>
            <w:r w:rsidR="00AF1F06" w:rsidRPr="00FE3A7C">
              <w:rPr>
                <w:rFonts w:ascii="Trebuchet MS" w:hAnsi="Trebuchet MS"/>
                <w:bCs/>
                <w:lang w:val="en-GB"/>
              </w:rPr>
              <w:t xml:space="preserve"> </w:t>
            </w:r>
            <w:r w:rsidRPr="005263BE">
              <w:rPr>
                <w:rFonts w:ascii="Trebuchet MS" w:hAnsi="Trebuchet MS"/>
                <w:bCs/>
              </w:rPr>
              <w:t>Environmental protection and risk management</w:t>
            </w:r>
          </w:p>
        </w:tc>
      </w:tr>
      <w:tr w:rsidR="002A61D6" w:rsidRPr="00FE3A7C" w14:paraId="20E3E633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81681CA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OBJECTIVE: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7DD868" w14:textId="4C978829" w:rsidR="002A61D6" w:rsidRPr="00B06DD9" w:rsidRDefault="005263BE" w:rsidP="005263BE">
            <w:pPr>
              <w:rPr>
                <w:rFonts w:ascii="Trebuchet MS" w:hAnsi="Trebuchet MS"/>
                <w:bCs/>
                <w:lang w:val="en-GB"/>
              </w:rPr>
            </w:pPr>
            <w:r>
              <w:rPr>
                <w:rFonts w:ascii="Trebuchet MS" w:hAnsi="Trebuchet MS"/>
                <w:bCs/>
                <w:lang w:val="en-GB"/>
              </w:rPr>
              <w:t>2</w:t>
            </w:r>
            <w:r w:rsidR="00AF1F06" w:rsidRPr="00FE3A7C">
              <w:rPr>
                <w:rFonts w:ascii="Trebuchet MS" w:hAnsi="Trebuchet MS"/>
                <w:bCs/>
                <w:lang w:val="en-GB"/>
              </w:rPr>
              <w:t>.</w:t>
            </w:r>
            <w:r w:rsidR="00B06DD9">
              <w:rPr>
                <w:rFonts w:ascii="Trebuchet MS" w:hAnsi="Trebuchet MS"/>
                <w:bCs/>
                <w:lang w:val="en-GB"/>
              </w:rPr>
              <w:t>1</w:t>
            </w:r>
            <w:r w:rsidR="00AF1F06" w:rsidRPr="00FE3A7C">
              <w:rPr>
                <w:rFonts w:ascii="Trebuchet MS" w:hAnsi="Trebuchet MS"/>
                <w:bCs/>
                <w:lang w:val="en-GB"/>
              </w:rPr>
              <w:t xml:space="preserve"> </w:t>
            </w:r>
            <w:r w:rsidR="00B06DD9" w:rsidRPr="00B06DD9">
              <w:rPr>
                <w:rFonts w:ascii="Trebuchet MS" w:hAnsi="Trebuchet MS"/>
                <w:bCs/>
                <w:lang w:val="en-GB"/>
              </w:rPr>
              <w:t>Environmental protection and sustainable use of natural resources</w:t>
            </w:r>
          </w:p>
        </w:tc>
      </w:tr>
      <w:tr w:rsidR="002A61D6" w:rsidRPr="00FE3A7C" w14:paraId="24F805DB" w14:textId="77777777" w:rsidTr="00B82D08">
        <w:trPr>
          <w:trHeight w:val="418"/>
        </w:trPr>
        <w:tc>
          <w:tcPr>
            <w:tcW w:w="2977" w:type="dxa"/>
            <w:shd w:val="clear" w:color="auto" w:fill="auto"/>
            <w:noWrap/>
            <w:hideMark/>
          </w:tcPr>
          <w:p w14:paraId="6202F2E4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PROJECT TITLE: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62CEFCB" w14:textId="3D81E9DE" w:rsidR="002A61D6" w:rsidRPr="00FE3A7C" w:rsidRDefault="00B06DD9" w:rsidP="002A61D6">
            <w:pPr>
              <w:rPr>
                <w:rFonts w:ascii="Trebuchet MS" w:hAnsi="Trebuchet MS"/>
                <w:b/>
                <w:color w:val="0070C0"/>
                <w:lang w:val="en-GB"/>
              </w:rPr>
            </w:pPr>
            <w:r w:rsidRPr="00B06DD9">
              <w:rPr>
                <w:rFonts w:ascii="Trebuchet MS" w:hAnsi="Trebuchet MS"/>
                <w:b/>
                <w:bCs/>
                <w:color w:val="0070C0"/>
                <w:lang w:val="en-GB"/>
              </w:rPr>
              <w:t>Modern technologies for monitoring land covered with waste in order to restore their initial use</w:t>
            </w:r>
          </w:p>
        </w:tc>
      </w:tr>
      <w:tr w:rsidR="002A61D6" w:rsidRPr="00FE3A7C" w14:paraId="755693D6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5A05647F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ACRONYM: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ED2FFC" w14:textId="2C991630" w:rsidR="002A61D6" w:rsidRPr="00FE3A7C" w:rsidRDefault="00B06DD9" w:rsidP="002A61D6">
            <w:pPr>
              <w:rPr>
                <w:rFonts w:ascii="Trebuchet MS" w:hAnsi="Trebuchet MS"/>
                <w:lang w:val="en-GB"/>
              </w:rPr>
            </w:pPr>
            <w:proofErr w:type="spellStart"/>
            <w:r w:rsidRPr="00B06DD9">
              <w:rPr>
                <w:rFonts w:ascii="Trebuchet MS" w:hAnsi="Trebuchet MS"/>
                <w:lang w:val="en-GB"/>
              </w:rPr>
              <w:t>EnvDron</w:t>
            </w:r>
            <w:proofErr w:type="spellEnd"/>
          </w:p>
        </w:tc>
      </w:tr>
      <w:tr w:rsidR="002A61D6" w:rsidRPr="00FE3A7C" w14:paraId="77B48826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157268EA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DURATION</w:t>
            </w:r>
            <w:r w:rsidRPr="00FE3A7C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1"/>
            </w:r>
            <w:r w:rsidRPr="00FE3A7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12F8956" w14:textId="0BDAD359" w:rsidR="002A61D6" w:rsidRPr="00FE3A7C" w:rsidRDefault="00B26405" w:rsidP="00B26405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18</w:t>
            </w:r>
            <w:r w:rsidR="00F407BB" w:rsidRPr="00FE3A7C">
              <w:rPr>
                <w:rFonts w:ascii="Trebuchet MS" w:hAnsi="Trebuchet MS"/>
                <w:lang w:val="en-GB"/>
              </w:rPr>
              <w:t>.0</w:t>
            </w:r>
            <w:r>
              <w:rPr>
                <w:rFonts w:ascii="Trebuchet MS" w:hAnsi="Trebuchet MS"/>
                <w:lang w:val="en-GB"/>
              </w:rPr>
              <w:t>9</w:t>
            </w:r>
            <w:r w:rsidR="00F407BB" w:rsidRPr="00FE3A7C">
              <w:rPr>
                <w:rFonts w:ascii="Trebuchet MS" w:hAnsi="Trebuchet MS"/>
                <w:lang w:val="en-GB"/>
              </w:rPr>
              <w:t>.20</w:t>
            </w:r>
            <w:r>
              <w:rPr>
                <w:rFonts w:ascii="Trebuchet MS" w:hAnsi="Trebuchet MS"/>
                <w:lang w:val="en-GB"/>
              </w:rPr>
              <w:t>19</w:t>
            </w:r>
            <w:r w:rsidR="00F407BB" w:rsidRPr="00FE3A7C">
              <w:rPr>
                <w:rFonts w:ascii="Trebuchet MS" w:hAnsi="Trebuchet MS"/>
                <w:lang w:val="en-GB"/>
              </w:rPr>
              <w:t xml:space="preserve"> – </w:t>
            </w:r>
            <w:r>
              <w:rPr>
                <w:rFonts w:ascii="Trebuchet MS" w:hAnsi="Trebuchet MS"/>
                <w:lang w:val="en-GB"/>
              </w:rPr>
              <w:t>17</w:t>
            </w:r>
            <w:r w:rsidR="004B087E" w:rsidRPr="00FE3A7C">
              <w:rPr>
                <w:rFonts w:ascii="Trebuchet MS" w:hAnsi="Trebuchet MS"/>
                <w:lang w:val="en-GB"/>
              </w:rPr>
              <w:t>.0</w:t>
            </w:r>
            <w:r>
              <w:rPr>
                <w:rFonts w:ascii="Trebuchet MS" w:hAnsi="Trebuchet MS"/>
                <w:lang w:val="en-GB"/>
              </w:rPr>
              <w:t>6</w:t>
            </w:r>
            <w:r w:rsidR="00F407BB" w:rsidRPr="00FE3A7C">
              <w:rPr>
                <w:rFonts w:ascii="Trebuchet MS" w:hAnsi="Trebuchet MS"/>
                <w:lang w:val="en-GB"/>
              </w:rPr>
              <w:t>.20</w:t>
            </w:r>
            <w:r w:rsidR="00E547AF" w:rsidRPr="00FE3A7C">
              <w:rPr>
                <w:rFonts w:ascii="Trebuchet MS" w:hAnsi="Trebuchet MS"/>
                <w:lang w:val="en-GB"/>
              </w:rPr>
              <w:t>2</w:t>
            </w:r>
            <w:r>
              <w:rPr>
                <w:rFonts w:ascii="Trebuchet MS" w:hAnsi="Trebuchet MS"/>
                <w:lang w:val="en-GB"/>
              </w:rPr>
              <w:t>1</w:t>
            </w:r>
            <w:r w:rsidR="00F407BB" w:rsidRPr="00FE3A7C">
              <w:rPr>
                <w:rFonts w:ascii="Trebuchet MS" w:hAnsi="Trebuchet MS"/>
                <w:lang w:val="en-GB"/>
              </w:rPr>
              <w:t xml:space="preserve"> (</w:t>
            </w:r>
            <w:r w:rsidR="004B087E" w:rsidRPr="00FE3A7C">
              <w:rPr>
                <w:rFonts w:ascii="Trebuchet MS" w:hAnsi="Trebuchet MS"/>
                <w:lang w:val="en-GB"/>
              </w:rPr>
              <w:t>2</w:t>
            </w:r>
            <w:r>
              <w:rPr>
                <w:rFonts w:ascii="Trebuchet MS" w:hAnsi="Trebuchet MS"/>
                <w:lang w:val="en-GB"/>
              </w:rPr>
              <w:t>1</w:t>
            </w:r>
            <w:r w:rsidR="004B087E" w:rsidRPr="00FE3A7C">
              <w:rPr>
                <w:rFonts w:ascii="Trebuchet MS" w:hAnsi="Trebuchet MS"/>
                <w:lang w:val="en-GB"/>
              </w:rPr>
              <w:t xml:space="preserve"> Month</w:t>
            </w:r>
            <w:r w:rsidR="005263BE">
              <w:rPr>
                <w:rFonts w:ascii="Trebuchet MS" w:hAnsi="Trebuchet MS"/>
                <w:lang w:val="en-GB"/>
              </w:rPr>
              <w:t>s</w:t>
            </w:r>
            <w:r w:rsidR="00F407BB" w:rsidRPr="00FE3A7C">
              <w:rPr>
                <w:rFonts w:ascii="Trebuchet MS" w:hAnsi="Trebuchet MS"/>
                <w:lang w:val="en-GB"/>
              </w:rPr>
              <w:t>)</w:t>
            </w:r>
          </w:p>
        </w:tc>
      </w:tr>
      <w:tr w:rsidR="002A61D6" w:rsidRPr="00FE3A7C" w14:paraId="475383C5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63D806D3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Interreg-IPA</w:t>
            </w:r>
          </w:p>
          <w:p w14:paraId="718AB194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FUNDS CONTRACTED: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0CB6E4D" w14:textId="6FB815D1" w:rsidR="002A61D6" w:rsidRPr="00FE3A7C" w:rsidRDefault="00DA3C26" w:rsidP="00B26405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b/>
                <w:lang w:val="en-GB"/>
              </w:rPr>
              <w:t>€</w:t>
            </w:r>
            <w:r w:rsidR="00B26405">
              <w:rPr>
                <w:rFonts w:ascii="Trebuchet MS" w:hAnsi="Trebuchet MS"/>
                <w:b/>
                <w:lang w:val="en-GB"/>
              </w:rPr>
              <w:t>839</w:t>
            </w:r>
            <w:r w:rsidR="004B087E" w:rsidRPr="00FE3A7C">
              <w:rPr>
                <w:rFonts w:ascii="Trebuchet MS" w:hAnsi="Trebuchet MS"/>
                <w:b/>
                <w:lang w:val="en-GB"/>
              </w:rPr>
              <w:t>.</w:t>
            </w:r>
            <w:r w:rsidR="00B26405">
              <w:rPr>
                <w:rFonts w:ascii="Trebuchet MS" w:hAnsi="Trebuchet MS"/>
                <w:b/>
                <w:lang w:val="en-GB"/>
              </w:rPr>
              <w:t>838</w:t>
            </w:r>
            <w:r w:rsidR="004B087E" w:rsidRPr="00FE3A7C">
              <w:rPr>
                <w:rFonts w:ascii="Trebuchet MS" w:hAnsi="Trebuchet MS"/>
                <w:b/>
                <w:lang w:val="en-GB"/>
              </w:rPr>
              <w:t>,</w:t>
            </w:r>
            <w:r w:rsidR="005263BE">
              <w:rPr>
                <w:rFonts w:ascii="Trebuchet MS" w:hAnsi="Trebuchet MS"/>
                <w:b/>
                <w:lang w:val="en-GB"/>
              </w:rPr>
              <w:t>9</w:t>
            </w:r>
            <w:r w:rsidR="00B26405">
              <w:rPr>
                <w:rFonts w:ascii="Trebuchet MS" w:hAnsi="Trebuchet MS"/>
                <w:b/>
                <w:lang w:val="en-GB"/>
              </w:rPr>
              <w:t>2</w:t>
            </w:r>
          </w:p>
        </w:tc>
      </w:tr>
      <w:tr w:rsidR="002A61D6" w:rsidRPr="00FE3A7C" w14:paraId="449E581A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69F309E2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TOTAL FUNDS CONTRACTED: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BCF23D4" w14:textId="2937CC3F" w:rsidR="002A61D6" w:rsidRPr="00FE3A7C" w:rsidRDefault="005F4C42" w:rsidP="00C01B6B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b/>
                <w:lang w:val="en-GB"/>
              </w:rPr>
              <w:t>€</w:t>
            </w:r>
            <w:r w:rsidR="00C01B6B">
              <w:rPr>
                <w:rFonts w:ascii="Trebuchet MS" w:hAnsi="Trebuchet MS"/>
                <w:b/>
                <w:lang w:val="en-GB"/>
              </w:rPr>
              <w:t>988</w:t>
            </w:r>
            <w:r w:rsidR="004B087E" w:rsidRPr="00FE3A7C">
              <w:rPr>
                <w:rFonts w:ascii="Trebuchet MS" w:hAnsi="Trebuchet MS"/>
                <w:b/>
                <w:lang w:val="en-GB"/>
              </w:rPr>
              <w:t>.</w:t>
            </w:r>
            <w:r w:rsidR="00C01B6B">
              <w:rPr>
                <w:rFonts w:ascii="Trebuchet MS" w:hAnsi="Trebuchet MS"/>
                <w:b/>
                <w:lang w:val="en-GB"/>
              </w:rPr>
              <w:t>045</w:t>
            </w:r>
            <w:r w:rsidR="004B087E" w:rsidRPr="00FE3A7C">
              <w:rPr>
                <w:rFonts w:ascii="Trebuchet MS" w:hAnsi="Trebuchet MS"/>
                <w:b/>
                <w:lang w:val="en-GB"/>
              </w:rPr>
              <w:t>,</w:t>
            </w:r>
            <w:r w:rsidR="00C01B6B">
              <w:rPr>
                <w:rFonts w:ascii="Trebuchet MS" w:hAnsi="Trebuchet MS"/>
                <w:b/>
                <w:lang w:val="en-GB"/>
              </w:rPr>
              <w:t>80</w:t>
            </w:r>
          </w:p>
        </w:tc>
      </w:tr>
      <w:tr w:rsidR="002A61D6" w:rsidRPr="00FE3A7C" w14:paraId="4ACA66F6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09A6C05B" w14:textId="31E84E6A" w:rsidR="002A61D6" w:rsidRPr="00FE3A7C" w:rsidRDefault="00745698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>
              <w:rPr>
                <w:rFonts w:ascii="Trebuchet MS" w:hAnsi="Trebuchet MS"/>
                <w:color w:val="003399"/>
                <w:lang w:val="en-GB"/>
              </w:rPr>
              <w:t>ABSORP</w:t>
            </w:r>
            <w:r w:rsidR="002A61D6" w:rsidRPr="00FE3A7C">
              <w:rPr>
                <w:rFonts w:ascii="Trebuchet MS" w:hAnsi="Trebuchet MS"/>
                <w:color w:val="003399"/>
                <w:lang w:val="en-GB"/>
              </w:rPr>
              <w:t>TION RATE (%)</w:t>
            </w:r>
            <w:r w:rsidR="002A61D6" w:rsidRPr="00FE3A7C">
              <w:rPr>
                <w:rStyle w:val="FootnoteReference"/>
                <w:rFonts w:ascii="Trebuchet MS" w:hAnsi="Trebuchet MS"/>
                <w:color w:val="003399"/>
                <w:lang w:val="en-GB"/>
              </w:rPr>
              <w:footnoteReference w:id="2"/>
            </w:r>
            <w:r w:rsidR="002A61D6" w:rsidRPr="00FE3A7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D2E0D8B" w14:textId="4EC866E4" w:rsidR="002A61D6" w:rsidRPr="00FE3A7C" w:rsidRDefault="00DD6B4E" w:rsidP="00AF1F06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85,95 %</w:t>
            </w:r>
          </w:p>
        </w:tc>
      </w:tr>
      <w:tr w:rsidR="002A61D6" w:rsidRPr="00FE3A7C" w14:paraId="1040DF45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51DCC08F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PROJECT OBJECTIVE(S):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CD41BF2" w14:textId="4AC5E0B1" w:rsidR="000A766D" w:rsidRPr="00FE3A7C" w:rsidRDefault="00CD5C94" w:rsidP="00903A76">
            <w:pPr>
              <w:jc w:val="both"/>
              <w:rPr>
                <w:rFonts w:ascii="Trebuchet MS" w:hAnsi="Trebuchet MS"/>
                <w:lang w:val="en-GB"/>
              </w:rPr>
            </w:pPr>
            <w:r w:rsidRPr="00CD5C94">
              <w:rPr>
                <w:rFonts w:ascii="Trebuchet MS" w:hAnsi="Trebuchet MS"/>
                <w:lang w:val="en-GB"/>
              </w:rPr>
              <w:t xml:space="preserve">The main objective of the project </w:t>
            </w:r>
            <w:r w:rsidR="00903A76">
              <w:rPr>
                <w:rFonts w:ascii="Trebuchet MS" w:hAnsi="Trebuchet MS"/>
                <w:lang w:val="en-GB"/>
              </w:rPr>
              <w:t>wa</w:t>
            </w:r>
            <w:r w:rsidRPr="00CD5C94">
              <w:rPr>
                <w:rFonts w:ascii="Trebuchet MS" w:hAnsi="Trebuchet MS"/>
                <w:lang w:val="en-GB"/>
              </w:rPr>
              <w:t xml:space="preserve">s to identify and remediate the illegal landfill of waste in the cross-border area in order to restore the initial land use. For this purpose, drones equipped with state-of-the-art modern technology for the detection of illegal waste dumps </w:t>
            </w:r>
            <w:r w:rsidR="00903A76">
              <w:rPr>
                <w:rFonts w:ascii="Trebuchet MS" w:hAnsi="Trebuchet MS"/>
                <w:lang w:val="en-GB"/>
              </w:rPr>
              <w:t>was</w:t>
            </w:r>
            <w:r w:rsidRPr="00CD5C94">
              <w:rPr>
                <w:rFonts w:ascii="Trebuchet MS" w:hAnsi="Trebuchet MS"/>
                <w:lang w:val="en-GB"/>
              </w:rPr>
              <w:t xml:space="preserve"> used, and after the sanitation </w:t>
            </w:r>
            <w:r w:rsidR="00903A76">
              <w:rPr>
                <w:rFonts w:ascii="Trebuchet MS" w:hAnsi="Trebuchet MS"/>
                <w:lang w:val="en-GB"/>
              </w:rPr>
              <w:t>was</w:t>
            </w:r>
            <w:r w:rsidRPr="00CD5C94">
              <w:rPr>
                <w:rFonts w:ascii="Trebuchet MS" w:hAnsi="Trebuchet MS"/>
                <w:lang w:val="en-GB"/>
              </w:rPr>
              <w:t xml:space="preserve"> carried out</w:t>
            </w:r>
            <w:r w:rsidR="00903A76">
              <w:rPr>
                <w:rFonts w:ascii="Trebuchet MS" w:hAnsi="Trebuchet MS"/>
                <w:lang w:val="en-GB"/>
              </w:rPr>
              <w:t>,</w:t>
            </w:r>
            <w:r w:rsidRPr="00CD5C94">
              <w:rPr>
                <w:rFonts w:ascii="Trebuchet MS" w:hAnsi="Trebuchet MS"/>
                <w:lang w:val="en-GB"/>
              </w:rPr>
              <w:t xml:space="preserve"> </w:t>
            </w:r>
            <w:r w:rsidR="00903A76" w:rsidRPr="00CD5C94">
              <w:rPr>
                <w:rFonts w:ascii="Trebuchet MS" w:hAnsi="Trebuchet MS"/>
                <w:lang w:val="en-GB"/>
              </w:rPr>
              <w:t>analyses</w:t>
            </w:r>
            <w:r w:rsidRPr="00CD5C94">
              <w:rPr>
                <w:rFonts w:ascii="Trebuchet MS" w:hAnsi="Trebuchet MS"/>
                <w:lang w:val="en-GB"/>
              </w:rPr>
              <w:t xml:space="preserve"> of the soil and water health if contamination </w:t>
            </w:r>
            <w:r w:rsidR="00903A76">
              <w:rPr>
                <w:rFonts w:ascii="Trebuchet MS" w:hAnsi="Trebuchet MS"/>
                <w:lang w:val="en-GB"/>
              </w:rPr>
              <w:t>wa</w:t>
            </w:r>
            <w:r w:rsidRPr="00CD5C94">
              <w:rPr>
                <w:rFonts w:ascii="Trebuchet MS" w:hAnsi="Trebuchet MS"/>
                <w:lang w:val="en-GB"/>
              </w:rPr>
              <w:t>s suspected</w:t>
            </w:r>
            <w:r w:rsidR="00903A76">
              <w:rPr>
                <w:rFonts w:ascii="Trebuchet MS" w:hAnsi="Trebuchet MS"/>
                <w:lang w:val="en-GB"/>
              </w:rPr>
              <w:t xml:space="preserve"> was carried out</w:t>
            </w:r>
            <w:r w:rsidRPr="00CD5C94">
              <w:rPr>
                <w:rFonts w:ascii="Trebuchet MS" w:hAnsi="Trebuchet MS"/>
                <w:lang w:val="en-GB"/>
              </w:rPr>
              <w:t xml:space="preserve">.  The common challenge within the project </w:t>
            </w:r>
            <w:r w:rsidR="00903A76">
              <w:rPr>
                <w:rFonts w:ascii="Trebuchet MS" w:hAnsi="Trebuchet MS"/>
                <w:lang w:val="en-GB"/>
              </w:rPr>
              <w:t>wa</w:t>
            </w:r>
            <w:r w:rsidRPr="00CD5C94">
              <w:rPr>
                <w:rFonts w:ascii="Trebuchet MS" w:hAnsi="Trebuchet MS"/>
                <w:lang w:val="en-GB"/>
              </w:rPr>
              <w:t>s to locate, sanitize and maintain the sanitary land in the cross-border area in order to maintain a protected and healthy environment.</w:t>
            </w:r>
          </w:p>
        </w:tc>
      </w:tr>
      <w:tr w:rsidR="002A61D6" w:rsidRPr="00FE3A7C" w14:paraId="3DD33EDF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  <w:hideMark/>
          </w:tcPr>
          <w:p w14:paraId="23C21111" w14:textId="77777777" w:rsidR="002A61D6" w:rsidRPr="00FE3A7C" w:rsidRDefault="002A61D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SHORT DESCRIPTION OF THE PROJECT: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157916" w14:textId="404F17CF" w:rsidR="002A61D6" w:rsidRPr="00FE3A7C" w:rsidRDefault="004A36EE" w:rsidP="00903A76">
            <w:pPr>
              <w:jc w:val="both"/>
              <w:rPr>
                <w:rFonts w:ascii="Trebuchet MS" w:hAnsi="Trebuchet MS"/>
                <w:lang w:val="en-GB"/>
              </w:rPr>
            </w:pPr>
            <w:r w:rsidRPr="004A36EE">
              <w:rPr>
                <w:rFonts w:ascii="Trebuchet MS" w:hAnsi="Trebuchet MS"/>
                <w:lang w:val="en-GB"/>
              </w:rPr>
              <w:t xml:space="preserve">The most important challenge of the project </w:t>
            </w:r>
            <w:r w:rsidR="00903A76">
              <w:rPr>
                <w:rFonts w:ascii="Trebuchet MS" w:hAnsi="Trebuchet MS"/>
                <w:lang w:val="en-GB"/>
              </w:rPr>
              <w:t>wa</w:t>
            </w:r>
            <w:r w:rsidRPr="004A36EE">
              <w:rPr>
                <w:rFonts w:ascii="Trebuchet MS" w:hAnsi="Trebuchet MS"/>
                <w:lang w:val="en-GB"/>
              </w:rPr>
              <w:t xml:space="preserve">s to find illegally located waste in the cross-border area, to eliminate them, to assess the possible contamination of soil and water in order to restore the land to its initial </w:t>
            </w:r>
            <w:r w:rsidR="00903A76">
              <w:rPr>
                <w:rFonts w:ascii="Trebuchet MS" w:hAnsi="Trebuchet MS"/>
                <w:lang w:val="en-GB"/>
              </w:rPr>
              <w:t>use. This extensive project aimed</w:t>
            </w:r>
            <w:r w:rsidRPr="004A36EE">
              <w:rPr>
                <w:rFonts w:ascii="Trebuchet MS" w:hAnsi="Trebuchet MS"/>
                <w:lang w:val="en-GB"/>
              </w:rPr>
              <w:t xml:space="preserve"> to protect the environment by restoring the land in the border area</w:t>
            </w:r>
            <w:r w:rsidR="00903A76">
              <w:rPr>
                <w:rFonts w:ascii="Trebuchet MS" w:hAnsi="Trebuchet MS"/>
                <w:lang w:val="en-GB"/>
              </w:rPr>
              <w:t>, and help</w:t>
            </w:r>
            <w:r w:rsidRPr="004A36EE">
              <w:rPr>
                <w:rFonts w:ascii="Trebuchet MS" w:hAnsi="Trebuchet MS"/>
                <w:lang w:val="en-GB"/>
              </w:rPr>
              <w:t xml:space="preserve"> improve compliance with EU waste legislation in order to meet the EU targets. The project </w:t>
            </w:r>
            <w:r w:rsidRPr="004A36EE">
              <w:rPr>
                <w:rFonts w:ascii="Trebuchet MS" w:hAnsi="Trebuchet MS"/>
                <w:lang w:val="en-GB"/>
              </w:rPr>
              <w:lastRenderedPageBreak/>
              <w:t>strengthen</w:t>
            </w:r>
            <w:r w:rsidR="00903A76">
              <w:rPr>
                <w:rFonts w:ascii="Trebuchet MS" w:hAnsi="Trebuchet MS"/>
                <w:lang w:val="en-GB"/>
              </w:rPr>
              <w:t>ed</w:t>
            </w:r>
            <w:r w:rsidRPr="004A36EE">
              <w:rPr>
                <w:rFonts w:ascii="Trebuchet MS" w:hAnsi="Trebuchet MS"/>
                <w:lang w:val="en-GB"/>
              </w:rPr>
              <w:t xml:space="preserve"> the local administrative capacity of Moldova </w:t>
            </w:r>
            <w:proofErr w:type="spellStart"/>
            <w:r w:rsidRPr="004A36EE">
              <w:rPr>
                <w:rFonts w:ascii="Trebuchet MS" w:hAnsi="Trebuchet MS"/>
                <w:lang w:val="en-GB"/>
              </w:rPr>
              <w:t>Noua</w:t>
            </w:r>
            <w:proofErr w:type="spellEnd"/>
            <w:r w:rsidRPr="004A36EE">
              <w:rPr>
                <w:rFonts w:ascii="Trebuchet MS" w:hAnsi="Trebuchet MS"/>
                <w:lang w:val="en-GB"/>
              </w:rPr>
              <w:t xml:space="preserve"> and Zre</w:t>
            </w:r>
            <w:r w:rsidR="00903A76">
              <w:rPr>
                <w:rFonts w:ascii="Trebuchet MS" w:hAnsi="Trebuchet MS"/>
                <w:lang w:val="en-GB"/>
              </w:rPr>
              <w:t>n</w:t>
            </w:r>
            <w:r w:rsidRPr="004A36EE">
              <w:rPr>
                <w:rFonts w:ascii="Trebuchet MS" w:hAnsi="Trebuchet MS"/>
                <w:lang w:val="en-GB"/>
              </w:rPr>
              <w:t>janin in order to improve the coordination and implementation of EU legislation, especially with regard to waste management and environmental protection</w:t>
            </w:r>
            <w:r>
              <w:rPr>
                <w:rFonts w:ascii="Trebuchet MS" w:hAnsi="Trebuchet MS"/>
                <w:lang w:val="en-GB"/>
              </w:rPr>
              <w:t>.</w:t>
            </w:r>
            <w:bookmarkStart w:id="0" w:name="_GoBack"/>
            <w:bookmarkEnd w:id="0"/>
          </w:p>
        </w:tc>
      </w:tr>
      <w:tr w:rsidR="002A61D6" w:rsidRPr="00FE3A7C" w14:paraId="4434DB71" w14:textId="77777777" w:rsidTr="00A97F36">
        <w:trPr>
          <w:trHeight w:val="1266"/>
        </w:trPr>
        <w:tc>
          <w:tcPr>
            <w:tcW w:w="2977" w:type="dxa"/>
            <w:shd w:val="clear" w:color="auto" w:fill="auto"/>
            <w:noWrap/>
          </w:tcPr>
          <w:p w14:paraId="6C1FD0D8" w14:textId="290CD267" w:rsidR="002A61D6" w:rsidRPr="00FE3A7C" w:rsidRDefault="00A97F3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3F5C7C">
              <w:rPr>
                <w:rFonts w:ascii="Trebuchet MS" w:hAnsi="Trebuchet MS"/>
                <w:color w:val="003399"/>
                <w:lang w:val="en-GB"/>
              </w:rPr>
              <w:lastRenderedPageBreak/>
              <w:t>DEGREE OF ACHIEVEMENT OF INDICATORS</w:t>
            </w:r>
            <w:r w:rsidRPr="003F5C7C">
              <w:rPr>
                <w:rFonts w:ascii="Trebuchet MS" w:hAnsi="Trebuchet MS"/>
                <w:color w:val="003399"/>
                <w:vertAlign w:val="superscript"/>
                <w:lang w:val="en-GB"/>
              </w:rPr>
              <w:footnoteReference w:id="3"/>
            </w:r>
            <w:r w:rsidRPr="003F5C7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9BD486" w14:textId="72F19AED" w:rsidR="005F4C42" w:rsidRPr="00FE3A7C" w:rsidRDefault="004A36EE" w:rsidP="00745698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</w:rPr>
              <w:t xml:space="preserve">51 </w:t>
            </w:r>
            <w:r w:rsidR="00745698">
              <w:rPr>
                <w:rFonts w:ascii="Trebuchet MS" w:hAnsi="Trebuchet MS"/>
              </w:rPr>
              <w:t>m</w:t>
            </w:r>
            <w:r w:rsidRPr="004A36EE">
              <w:rPr>
                <w:rFonts w:ascii="Trebuchet MS" w:hAnsi="Trebuchet MS"/>
              </w:rPr>
              <w:t xml:space="preserve">onitoring </w:t>
            </w:r>
            <w:proofErr w:type="spellStart"/>
            <w:r w:rsidRPr="004A36EE">
              <w:rPr>
                <w:rFonts w:ascii="Trebuchet MS" w:hAnsi="Trebuchet MS"/>
              </w:rPr>
              <w:t>systems</w:t>
            </w:r>
            <w:proofErr w:type="spellEnd"/>
            <w:r w:rsidRPr="004A36EE">
              <w:rPr>
                <w:rFonts w:ascii="Trebuchet MS" w:hAnsi="Trebuchet MS"/>
              </w:rPr>
              <w:t xml:space="preserve"> </w:t>
            </w:r>
            <w:proofErr w:type="spellStart"/>
            <w:r w:rsidRPr="004A36EE">
              <w:rPr>
                <w:rFonts w:ascii="Trebuchet MS" w:hAnsi="Trebuchet MS"/>
              </w:rPr>
              <w:t>established</w:t>
            </w:r>
            <w:proofErr w:type="spellEnd"/>
            <w:r w:rsidRPr="004A36EE">
              <w:rPr>
                <w:rFonts w:ascii="Trebuchet MS" w:hAnsi="Trebuchet MS"/>
              </w:rPr>
              <w:t xml:space="preserve">/ </w:t>
            </w:r>
            <w:proofErr w:type="spellStart"/>
            <w:r w:rsidRPr="004A36EE">
              <w:rPr>
                <w:rFonts w:ascii="Trebuchet MS" w:hAnsi="Trebuchet MS"/>
              </w:rPr>
              <w:t>extended</w:t>
            </w:r>
            <w:proofErr w:type="spellEnd"/>
            <w:r w:rsidRPr="004A36EE">
              <w:rPr>
                <w:rFonts w:ascii="Trebuchet MS" w:hAnsi="Trebuchet MS"/>
              </w:rPr>
              <w:t>/ modernized in the eligible area in the field of environmental protection and emergency management.</w:t>
            </w:r>
            <w:r w:rsidR="00152AF4">
              <w:rPr>
                <w:rFonts w:ascii="Trebuchet MS" w:hAnsi="Trebuchet MS"/>
              </w:rPr>
              <w:t xml:space="preserve"> 100%</w:t>
            </w:r>
          </w:p>
        </w:tc>
      </w:tr>
      <w:tr w:rsidR="002A61D6" w:rsidRPr="00FE3A7C" w14:paraId="307C61BF" w14:textId="77777777" w:rsidTr="00B82D08">
        <w:trPr>
          <w:trHeight w:val="313"/>
        </w:trPr>
        <w:tc>
          <w:tcPr>
            <w:tcW w:w="2977" w:type="dxa"/>
            <w:shd w:val="clear" w:color="auto" w:fill="auto"/>
            <w:noWrap/>
          </w:tcPr>
          <w:p w14:paraId="3AD351D2" w14:textId="54A265EB" w:rsidR="002A61D6" w:rsidRPr="00FE3A7C" w:rsidRDefault="00A97F36" w:rsidP="002A61D6">
            <w:pPr>
              <w:rPr>
                <w:rFonts w:ascii="Trebuchet MS" w:hAnsi="Trebuchet MS"/>
                <w:color w:val="003399"/>
                <w:lang w:val="en-GB"/>
              </w:rPr>
            </w:pPr>
            <w:r w:rsidRPr="003F5C7C">
              <w:rPr>
                <w:rFonts w:ascii="Trebuchet MS" w:hAnsi="Trebuchet MS"/>
                <w:color w:val="003399"/>
                <w:lang w:val="en-GB"/>
              </w:rPr>
              <w:t>RESULTS ACHIEVED:</w:t>
            </w:r>
          </w:p>
        </w:tc>
        <w:tc>
          <w:tcPr>
            <w:tcW w:w="1148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3BC364B" w14:textId="1D2437AA" w:rsidR="002D4BDD" w:rsidRDefault="002D4BDD" w:rsidP="009472F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12 </w:t>
            </w:r>
            <w:r w:rsidR="00745698">
              <w:rPr>
                <w:rFonts w:ascii="Trebuchet MS" w:hAnsi="Trebuchet MS"/>
              </w:rPr>
              <w:t>l</w:t>
            </w:r>
            <w:r w:rsidRPr="002D4BDD">
              <w:rPr>
                <w:rFonts w:ascii="Trebuchet MS" w:hAnsi="Trebuchet MS"/>
              </w:rPr>
              <w:t xml:space="preserve">and </w:t>
            </w:r>
            <w:proofErr w:type="spellStart"/>
            <w:r w:rsidRPr="002D4BDD">
              <w:rPr>
                <w:rFonts w:ascii="Trebuchet MS" w:hAnsi="Trebuchet MS"/>
              </w:rPr>
              <w:t>sanitation</w:t>
            </w:r>
            <w:proofErr w:type="spellEnd"/>
            <w:r w:rsidRPr="002D4BDD">
              <w:rPr>
                <w:rFonts w:ascii="Trebuchet MS" w:hAnsi="Trebuchet MS"/>
              </w:rPr>
              <w:t xml:space="preserve"> </w:t>
            </w:r>
            <w:proofErr w:type="spellStart"/>
            <w:r w:rsidRPr="002D4BDD">
              <w:rPr>
                <w:rFonts w:ascii="Trebuchet MS" w:hAnsi="Trebuchet MS"/>
              </w:rPr>
              <w:t>rendered</w:t>
            </w:r>
            <w:proofErr w:type="spellEnd"/>
            <w:r w:rsidRPr="002D4BDD">
              <w:rPr>
                <w:rFonts w:ascii="Trebuchet MS" w:hAnsi="Trebuchet MS"/>
              </w:rPr>
              <w:t xml:space="preserve"> </w:t>
            </w:r>
            <w:proofErr w:type="spellStart"/>
            <w:r w:rsidRPr="002D4BDD">
              <w:rPr>
                <w:rFonts w:ascii="Trebuchet MS" w:hAnsi="Trebuchet MS"/>
              </w:rPr>
              <w:t>to</w:t>
            </w:r>
            <w:proofErr w:type="spellEnd"/>
            <w:r w:rsidRPr="002D4BDD">
              <w:rPr>
                <w:rFonts w:ascii="Trebuchet MS" w:hAnsi="Trebuchet MS"/>
              </w:rPr>
              <w:t xml:space="preserve"> initial use. </w:t>
            </w:r>
            <w:r w:rsidR="00152AF4">
              <w:rPr>
                <w:rFonts w:ascii="Trebuchet MS" w:hAnsi="Trebuchet MS"/>
              </w:rPr>
              <w:t>100%</w:t>
            </w:r>
          </w:p>
          <w:p w14:paraId="6FEDC08B" w14:textId="353A71B4" w:rsidR="002D4BDD" w:rsidRDefault="002D4BDD" w:rsidP="009472F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8 </w:t>
            </w:r>
            <w:proofErr w:type="spellStart"/>
            <w:r w:rsidR="00745698">
              <w:rPr>
                <w:rFonts w:ascii="Trebuchet MS" w:hAnsi="Trebuchet MS"/>
              </w:rPr>
              <w:t>m</w:t>
            </w:r>
            <w:r w:rsidRPr="002D4BDD">
              <w:rPr>
                <w:rFonts w:ascii="Trebuchet MS" w:hAnsi="Trebuchet MS"/>
              </w:rPr>
              <w:t>achinery</w:t>
            </w:r>
            <w:proofErr w:type="spellEnd"/>
            <w:r w:rsidRPr="002D4BDD">
              <w:rPr>
                <w:rFonts w:ascii="Trebuchet MS" w:hAnsi="Trebuchet MS"/>
              </w:rPr>
              <w:t xml:space="preserve"> </w:t>
            </w:r>
            <w:proofErr w:type="spellStart"/>
            <w:r w:rsidRPr="002D4BDD">
              <w:rPr>
                <w:rFonts w:ascii="Trebuchet MS" w:hAnsi="Trebuchet MS"/>
              </w:rPr>
              <w:t>and</w:t>
            </w:r>
            <w:proofErr w:type="spellEnd"/>
            <w:r w:rsidRPr="002D4BDD">
              <w:rPr>
                <w:rFonts w:ascii="Trebuchet MS" w:hAnsi="Trebuchet MS"/>
              </w:rPr>
              <w:t xml:space="preserve"> </w:t>
            </w:r>
            <w:proofErr w:type="spellStart"/>
            <w:r w:rsidRPr="002D4BDD">
              <w:rPr>
                <w:rFonts w:ascii="Trebuchet MS" w:hAnsi="Trebuchet MS"/>
              </w:rPr>
              <w:t>equipment</w:t>
            </w:r>
            <w:proofErr w:type="spellEnd"/>
            <w:r w:rsidR="00152AF4">
              <w:rPr>
                <w:rFonts w:ascii="Trebuchet MS" w:hAnsi="Trebuchet MS"/>
              </w:rPr>
              <w:t xml:space="preserve"> 100%</w:t>
            </w:r>
          </w:p>
          <w:p w14:paraId="0F0099CC" w14:textId="22C9E048" w:rsidR="002D4BDD" w:rsidRDefault="002D4BDD" w:rsidP="009472F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10 </w:t>
            </w:r>
            <w:proofErr w:type="spellStart"/>
            <w:r w:rsidR="00745698">
              <w:rPr>
                <w:rFonts w:ascii="Trebuchet MS" w:hAnsi="Trebuchet MS"/>
              </w:rPr>
              <w:t>e</w:t>
            </w:r>
            <w:r w:rsidRPr="002D4BDD">
              <w:rPr>
                <w:rFonts w:ascii="Trebuchet MS" w:hAnsi="Trebuchet MS"/>
              </w:rPr>
              <w:t>quipment</w:t>
            </w:r>
            <w:proofErr w:type="spellEnd"/>
            <w:r w:rsidR="00152AF4">
              <w:rPr>
                <w:rFonts w:ascii="Trebuchet MS" w:hAnsi="Trebuchet MS"/>
              </w:rPr>
              <w:t xml:space="preserve"> </w:t>
            </w:r>
            <w:proofErr w:type="spellStart"/>
            <w:r w:rsidR="00745698">
              <w:rPr>
                <w:rFonts w:ascii="Trebuchet MS" w:hAnsi="Trebuchet MS"/>
              </w:rPr>
              <w:t>pieces</w:t>
            </w:r>
            <w:proofErr w:type="spellEnd"/>
            <w:r w:rsidR="00745698">
              <w:rPr>
                <w:rFonts w:ascii="Trebuchet MS" w:hAnsi="Trebuchet MS"/>
              </w:rPr>
              <w:t xml:space="preserve">. </w:t>
            </w:r>
            <w:r w:rsidR="00152AF4">
              <w:rPr>
                <w:rFonts w:ascii="Trebuchet MS" w:hAnsi="Trebuchet MS"/>
              </w:rPr>
              <w:t>100%</w:t>
            </w:r>
          </w:p>
          <w:p w14:paraId="7F465BBD" w14:textId="6F88C30E" w:rsidR="002D4DBD" w:rsidRDefault="002D4BDD" w:rsidP="009472F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5 </w:t>
            </w:r>
            <w:proofErr w:type="spellStart"/>
            <w:r w:rsidR="00745698">
              <w:rPr>
                <w:rFonts w:ascii="Trebuchet MS" w:hAnsi="Trebuchet MS"/>
              </w:rPr>
              <w:t>e</w:t>
            </w:r>
            <w:r w:rsidRPr="002D4BDD">
              <w:rPr>
                <w:rFonts w:ascii="Trebuchet MS" w:hAnsi="Trebuchet MS"/>
              </w:rPr>
              <w:t>quipment</w:t>
            </w:r>
            <w:proofErr w:type="spellEnd"/>
            <w:r w:rsidRPr="002D4BDD">
              <w:rPr>
                <w:rFonts w:ascii="Trebuchet MS" w:hAnsi="Trebuchet MS"/>
              </w:rPr>
              <w:t xml:space="preserve"> </w:t>
            </w:r>
            <w:proofErr w:type="spellStart"/>
            <w:r w:rsidRPr="002D4BDD">
              <w:rPr>
                <w:rFonts w:ascii="Trebuchet MS" w:hAnsi="Trebuchet MS"/>
              </w:rPr>
              <w:t>accessories</w:t>
            </w:r>
            <w:proofErr w:type="spellEnd"/>
            <w:r w:rsidRPr="002D4BDD">
              <w:rPr>
                <w:rFonts w:ascii="Trebuchet MS" w:hAnsi="Trebuchet MS"/>
              </w:rPr>
              <w:t xml:space="preserve"> </w:t>
            </w:r>
            <w:proofErr w:type="spellStart"/>
            <w:r w:rsidRPr="002D4BDD">
              <w:rPr>
                <w:rFonts w:ascii="Trebuchet MS" w:hAnsi="Trebuchet MS"/>
              </w:rPr>
              <w:t>and</w:t>
            </w:r>
            <w:proofErr w:type="spellEnd"/>
            <w:r w:rsidRPr="002D4BDD">
              <w:rPr>
                <w:rFonts w:ascii="Trebuchet MS" w:hAnsi="Trebuchet MS"/>
              </w:rPr>
              <w:t xml:space="preserve"> specific consumables for chemical analysis</w:t>
            </w:r>
            <w:r>
              <w:rPr>
                <w:rFonts w:ascii="Trebuchet MS" w:hAnsi="Trebuchet MS"/>
              </w:rPr>
              <w:t>.</w:t>
            </w:r>
            <w:r w:rsidR="00152AF4">
              <w:rPr>
                <w:rFonts w:ascii="Trebuchet MS" w:hAnsi="Trebuchet MS"/>
              </w:rPr>
              <w:t xml:space="preserve"> 100%</w:t>
            </w:r>
          </w:p>
          <w:p w14:paraId="61CBB5F5" w14:textId="4D77EBC2" w:rsidR="002D4BDD" w:rsidRDefault="002D4BDD" w:rsidP="009472F2">
            <w:pPr>
              <w:jc w:val="both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5 </w:t>
            </w:r>
            <w:r w:rsidR="00745698">
              <w:rPr>
                <w:rFonts w:ascii="Trebuchet MS" w:hAnsi="Trebuchet MS"/>
              </w:rPr>
              <w:t>s</w:t>
            </w:r>
            <w:r w:rsidRPr="002D4BDD">
              <w:rPr>
                <w:rFonts w:ascii="Trebuchet MS" w:hAnsi="Trebuchet MS"/>
              </w:rPr>
              <w:t xml:space="preserve">pecific </w:t>
            </w:r>
            <w:proofErr w:type="spellStart"/>
            <w:r w:rsidRPr="002D4BDD">
              <w:rPr>
                <w:rFonts w:ascii="Trebuchet MS" w:hAnsi="Trebuchet MS"/>
              </w:rPr>
              <w:t>consumables</w:t>
            </w:r>
            <w:proofErr w:type="spellEnd"/>
            <w:r w:rsidRPr="002D4BDD">
              <w:rPr>
                <w:rFonts w:ascii="Trebuchet MS" w:hAnsi="Trebuchet MS"/>
              </w:rPr>
              <w:t xml:space="preserve"> for </w:t>
            </w:r>
            <w:proofErr w:type="spellStart"/>
            <w:r w:rsidRPr="002D4BDD">
              <w:rPr>
                <w:rFonts w:ascii="Trebuchet MS" w:hAnsi="Trebuchet MS"/>
              </w:rPr>
              <w:t>microbiology</w:t>
            </w:r>
            <w:proofErr w:type="spellEnd"/>
            <w:r w:rsidR="00152AF4">
              <w:rPr>
                <w:rFonts w:ascii="Trebuchet MS" w:hAnsi="Trebuchet MS"/>
              </w:rPr>
              <w:t xml:space="preserve"> 100%</w:t>
            </w:r>
          </w:p>
          <w:p w14:paraId="57F6C1F9" w14:textId="612AC94E" w:rsidR="00F1474D" w:rsidRPr="00FE3A7C" w:rsidRDefault="002D4BDD" w:rsidP="00A97F36">
            <w:pPr>
              <w:jc w:val="both"/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</w:rPr>
              <w:t xml:space="preserve">11 </w:t>
            </w:r>
            <w:proofErr w:type="spellStart"/>
            <w:r w:rsidR="00745698">
              <w:rPr>
                <w:rFonts w:ascii="Trebuchet MS" w:hAnsi="Trebuchet MS"/>
              </w:rPr>
              <w:t>o</w:t>
            </w:r>
            <w:r w:rsidRPr="002D4BDD">
              <w:rPr>
                <w:rFonts w:ascii="Trebuchet MS" w:hAnsi="Trebuchet MS"/>
              </w:rPr>
              <w:t>ffice</w:t>
            </w:r>
            <w:proofErr w:type="spellEnd"/>
            <w:r w:rsidRPr="002D4BDD">
              <w:rPr>
                <w:rFonts w:ascii="Trebuchet MS" w:hAnsi="Trebuchet MS"/>
              </w:rPr>
              <w:t xml:space="preserve"> </w:t>
            </w:r>
            <w:proofErr w:type="spellStart"/>
            <w:r w:rsidRPr="002D4BDD">
              <w:rPr>
                <w:rFonts w:ascii="Trebuchet MS" w:hAnsi="Trebuchet MS"/>
              </w:rPr>
              <w:t>equipment</w:t>
            </w:r>
            <w:proofErr w:type="spellEnd"/>
            <w:r w:rsidR="00152AF4">
              <w:rPr>
                <w:rFonts w:ascii="Trebuchet MS" w:hAnsi="Trebuchet MS"/>
              </w:rPr>
              <w:t xml:space="preserve">  100%</w:t>
            </w:r>
          </w:p>
        </w:tc>
      </w:tr>
    </w:tbl>
    <w:tbl>
      <w:tblPr>
        <w:tblStyle w:val="TableGrid"/>
        <w:tblW w:w="15188" w:type="dxa"/>
        <w:tblLook w:val="04A0" w:firstRow="1" w:lastRow="0" w:firstColumn="1" w:lastColumn="0" w:noHBand="0" w:noVBand="1"/>
      </w:tblPr>
      <w:tblGrid>
        <w:gridCol w:w="1980"/>
        <w:gridCol w:w="2835"/>
        <w:gridCol w:w="1417"/>
        <w:gridCol w:w="2191"/>
        <w:gridCol w:w="1847"/>
        <w:gridCol w:w="4918"/>
      </w:tblGrid>
      <w:tr w:rsidR="00811AC4" w:rsidRPr="00FE3A7C" w14:paraId="445E2A53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39F8ECEF" w14:textId="493A6F46" w:rsidR="00811AC4" w:rsidRPr="00FE3A7C" w:rsidRDefault="00811AC4" w:rsidP="007A237E">
            <w:pPr>
              <w:rPr>
                <w:rFonts w:ascii="Trebuchet MS" w:hAnsi="Trebuchet MS"/>
                <w:color w:val="5B9BD5"/>
                <w:lang w:val="en-GB"/>
              </w:rPr>
            </w:pPr>
            <w:r w:rsidRPr="00FE3A7C">
              <w:rPr>
                <w:rFonts w:ascii="Trebuchet MS" w:hAnsi="Trebuchet MS"/>
                <w:b/>
                <w:lang w:val="en-GB"/>
              </w:rPr>
              <w:t>Partnership information</w:t>
            </w:r>
          </w:p>
        </w:tc>
        <w:tc>
          <w:tcPr>
            <w:tcW w:w="13208" w:type="dxa"/>
            <w:gridSpan w:val="5"/>
            <w:noWrap/>
            <w:vAlign w:val="center"/>
          </w:tcPr>
          <w:p w14:paraId="1DA66EE8" w14:textId="77777777" w:rsidR="00811AC4" w:rsidRPr="00FE3A7C" w:rsidRDefault="00811AC4" w:rsidP="007A237E">
            <w:pPr>
              <w:rPr>
                <w:rFonts w:ascii="Trebuchet MS" w:hAnsi="Trebuchet MS"/>
                <w:lang w:val="en-GB"/>
              </w:rPr>
            </w:pPr>
          </w:p>
          <w:p w14:paraId="14F98B35" w14:textId="77777777" w:rsidR="00811AC4" w:rsidRPr="00FE3A7C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</w:tr>
      <w:tr w:rsidR="00811AC4" w:rsidRPr="00FE3A7C" w14:paraId="2736F938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6B8A8339" w14:textId="77777777" w:rsidR="00811AC4" w:rsidRPr="00FE3A7C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2835" w:type="dxa"/>
            <w:noWrap/>
            <w:vAlign w:val="center"/>
          </w:tcPr>
          <w:p w14:paraId="3BD91014" w14:textId="77777777" w:rsidR="00811AC4" w:rsidRPr="00FE3A7C" w:rsidRDefault="00811AC4" w:rsidP="007A237E">
            <w:pPr>
              <w:rPr>
                <w:rFonts w:ascii="Trebuchet MS" w:hAnsi="Trebuchet MS"/>
                <w:lang w:val="en-GB"/>
              </w:rPr>
            </w:pPr>
          </w:p>
        </w:tc>
        <w:tc>
          <w:tcPr>
            <w:tcW w:w="1417" w:type="dxa"/>
            <w:noWrap/>
            <w:vAlign w:val="center"/>
          </w:tcPr>
          <w:p w14:paraId="114A982D" w14:textId="77777777" w:rsidR="00811AC4" w:rsidRPr="00FE3A7C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COUNTRY</w:t>
            </w:r>
          </w:p>
        </w:tc>
        <w:tc>
          <w:tcPr>
            <w:tcW w:w="2191" w:type="dxa"/>
            <w:noWrap/>
            <w:vAlign w:val="center"/>
          </w:tcPr>
          <w:p w14:paraId="75BC9FB5" w14:textId="77777777" w:rsidR="00811AC4" w:rsidRPr="00FE3A7C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COUNTY/DISTRICT</w:t>
            </w:r>
          </w:p>
        </w:tc>
        <w:tc>
          <w:tcPr>
            <w:tcW w:w="1847" w:type="dxa"/>
            <w:noWrap/>
            <w:vAlign w:val="center"/>
          </w:tcPr>
          <w:p w14:paraId="6047C6C8" w14:textId="77777777" w:rsidR="00811AC4" w:rsidRPr="00FE3A7C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BUDGET(EURO)</w:t>
            </w:r>
          </w:p>
        </w:tc>
        <w:tc>
          <w:tcPr>
            <w:tcW w:w="4918" w:type="dxa"/>
            <w:noWrap/>
            <w:vAlign w:val="center"/>
          </w:tcPr>
          <w:p w14:paraId="3CA1D361" w14:textId="77777777" w:rsidR="00811AC4" w:rsidRPr="00FE3A7C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CONTACT DETAILS</w:t>
            </w:r>
          </w:p>
        </w:tc>
      </w:tr>
      <w:tr w:rsidR="00811AC4" w:rsidRPr="00FE3A7C" w14:paraId="3593C97D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0303B00A" w14:textId="77777777" w:rsidR="00811AC4" w:rsidRPr="00FE3A7C" w:rsidRDefault="00811AC4" w:rsidP="007A237E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LEAD PARTNER:</w:t>
            </w:r>
          </w:p>
        </w:tc>
        <w:tc>
          <w:tcPr>
            <w:tcW w:w="2835" w:type="dxa"/>
            <w:noWrap/>
            <w:vAlign w:val="center"/>
          </w:tcPr>
          <w:p w14:paraId="3F85292E" w14:textId="5950CD44" w:rsidR="00811AC4" w:rsidRPr="00FE3A7C" w:rsidRDefault="001572E4" w:rsidP="007A237E">
            <w:pPr>
              <w:rPr>
                <w:rFonts w:ascii="Trebuchet MS" w:hAnsi="Trebuchet MS"/>
                <w:lang w:val="en-GB"/>
              </w:rPr>
            </w:pPr>
            <w:r w:rsidRPr="001572E4">
              <w:rPr>
                <w:rFonts w:ascii="Trebuchet MS" w:hAnsi="Trebuchet MS"/>
                <w:lang w:val="en-GB"/>
              </w:rPr>
              <w:t>Branch of Agricultural Mechanical Engineers in Romania BAMER Timisoara</w:t>
            </w:r>
          </w:p>
        </w:tc>
        <w:tc>
          <w:tcPr>
            <w:tcW w:w="1417" w:type="dxa"/>
            <w:noWrap/>
            <w:vAlign w:val="center"/>
          </w:tcPr>
          <w:p w14:paraId="7289905E" w14:textId="4F641CE0" w:rsidR="00811AC4" w:rsidRPr="00FE3A7C" w:rsidRDefault="004B087E" w:rsidP="007A237E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191" w:type="dxa"/>
            <w:noWrap/>
            <w:vAlign w:val="center"/>
          </w:tcPr>
          <w:p w14:paraId="22746202" w14:textId="0F62770B" w:rsidR="00811AC4" w:rsidRPr="00FE3A7C" w:rsidRDefault="004B087E" w:rsidP="007A237E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7" w:type="dxa"/>
            <w:noWrap/>
            <w:vAlign w:val="center"/>
          </w:tcPr>
          <w:p w14:paraId="65E0A3F1" w14:textId="304BA86B" w:rsidR="00811AC4" w:rsidRPr="00FE3A7C" w:rsidRDefault="000F01FB" w:rsidP="000F01FB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144</w:t>
            </w:r>
            <w:r w:rsidR="004B087E" w:rsidRPr="00FE3A7C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528</w:t>
            </w:r>
            <w:r w:rsidR="004B087E" w:rsidRPr="00FE3A7C">
              <w:rPr>
                <w:rFonts w:ascii="Trebuchet MS" w:hAnsi="Trebuchet MS"/>
                <w:lang w:val="en-GB"/>
              </w:rPr>
              <w:t>,</w:t>
            </w:r>
            <w:r>
              <w:rPr>
                <w:rFonts w:ascii="Trebuchet MS" w:hAnsi="Trebuchet MS"/>
                <w:lang w:val="en-GB"/>
              </w:rPr>
              <w:t>30</w:t>
            </w:r>
          </w:p>
        </w:tc>
        <w:tc>
          <w:tcPr>
            <w:tcW w:w="4918" w:type="dxa"/>
            <w:noWrap/>
            <w:vAlign w:val="center"/>
          </w:tcPr>
          <w:p w14:paraId="295E1B95" w14:textId="08E62130" w:rsidR="004B087E" w:rsidRPr="00FE3A7C" w:rsidRDefault="001572E4" w:rsidP="007A237E">
            <w:pPr>
              <w:rPr>
                <w:rFonts w:ascii="Trebuchet MS" w:hAnsi="Trebuchet MS"/>
                <w:lang w:val="en-GB"/>
              </w:rPr>
            </w:pPr>
            <w:r w:rsidRPr="001572E4">
              <w:rPr>
                <w:rFonts w:ascii="Trebuchet MS" w:hAnsi="Trebuchet MS"/>
                <w:lang w:val="en-GB"/>
              </w:rPr>
              <w:t>1989 Revolution avenue</w:t>
            </w:r>
            <w:r w:rsidR="00BE2A8F">
              <w:rPr>
                <w:rFonts w:ascii="Trebuchet MS" w:hAnsi="Trebuchet MS"/>
                <w:lang w:val="en-GB"/>
              </w:rPr>
              <w:t>, no</w:t>
            </w:r>
            <w:r>
              <w:rPr>
                <w:rFonts w:ascii="Trebuchet MS" w:hAnsi="Trebuchet MS"/>
                <w:lang w:val="en-GB"/>
              </w:rPr>
              <w:t>.15A</w:t>
            </w:r>
            <w:r w:rsidR="004B087E" w:rsidRPr="00FE3A7C">
              <w:rPr>
                <w:rFonts w:ascii="Trebuchet MS" w:hAnsi="Trebuchet MS"/>
                <w:lang w:val="en-GB"/>
              </w:rPr>
              <w:t>, Timis</w:t>
            </w:r>
            <w:r>
              <w:rPr>
                <w:rFonts w:ascii="Trebuchet MS" w:hAnsi="Trebuchet MS"/>
                <w:lang w:val="en-GB"/>
              </w:rPr>
              <w:t>oara</w:t>
            </w:r>
          </w:p>
          <w:p w14:paraId="1BF3FE07" w14:textId="73142DCA" w:rsidR="00536866" w:rsidRPr="00FE3A7C" w:rsidRDefault="00536866" w:rsidP="007A237E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lang w:val="en-GB"/>
              </w:rPr>
              <w:t xml:space="preserve">Tel: </w:t>
            </w:r>
            <w:r w:rsidR="00DB325A">
              <w:rPr>
                <w:rFonts w:ascii="Trebuchet MS" w:hAnsi="Trebuchet MS"/>
                <w:lang w:val="en-GB"/>
              </w:rPr>
              <w:t>+</w:t>
            </w:r>
            <w:r w:rsidR="001572E4">
              <w:t xml:space="preserve"> </w:t>
            </w:r>
            <w:r w:rsidR="001572E4" w:rsidRPr="001572E4">
              <w:rPr>
                <w:rFonts w:ascii="Trebuchet MS" w:hAnsi="Trebuchet MS"/>
                <w:lang w:val="en-GB"/>
              </w:rPr>
              <w:t>40256499336</w:t>
            </w:r>
          </w:p>
          <w:p w14:paraId="75FE3DBF" w14:textId="505F895D" w:rsidR="00536866" w:rsidRPr="00FE3A7C" w:rsidRDefault="00536866" w:rsidP="00536866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sz w:val="20"/>
                <w:lang w:val="en-GB"/>
              </w:rPr>
              <w:t xml:space="preserve">E-mail: </w:t>
            </w:r>
            <w:r w:rsidR="001572E4" w:rsidRPr="001572E4">
              <w:rPr>
                <w:rStyle w:val="Hyperlink"/>
                <w:lang w:val="en-GB"/>
              </w:rPr>
              <w:t>inmatm_caba@yahoo.com</w:t>
            </w:r>
          </w:p>
        </w:tc>
      </w:tr>
      <w:tr w:rsidR="00C01B6B" w:rsidRPr="00FE3A7C" w14:paraId="430499E9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1AB0D420" w14:textId="64440E6E" w:rsidR="00C01B6B" w:rsidRPr="00FE3A7C" w:rsidRDefault="00C01B6B" w:rsidP="00C01B6B">
            <w:pPr>
              <w:rPr>
                <w:rFonts w:ascii="Trebuchet MS" w:hAnsi="Trebuchet MS"/>
                <w:color w:val="003399"/>
                <w:lang w:val="en-GB"/>
              </w:rPr>
            </w:pPr>
            <w:r w:rsidRPr="00FE3A7C">
              <w:rPr>
                <w:rFonts w:ascii="Trebuchet MS" w:hAnsi="Trebuchet MS"/>
                <w:color w:val="003399"/>
                <w:lang w:val="en-GB"/>
              </w:rPr>
              <w:t>PARTNER 2:</w:t>
            </w:r>
          </w:p>
        </w:tc>
        <w:tc>
          <w:tcPr>
            <w:tcW w:w="2835" w:type="dxa"/>
            <w:noWrap/>
            <w:vAlign w:val="center"/>
          </w:tcPr>
          <w:p w14:paraId="0CC68FD8" w14:textId="38EB7ABD" w:rsidR="00C01B6B" w:rsidRDefault="00A74512" w:rsidP="00C01B6B">
            <w:pPr>
              <w:rPr>
                <w:rFonts w:ascii="Trebuchet MS" w:hAnsi="Trebuchet MS"/>
                <w:lang w:val="en-GB"/>
              </w:rPr>
            </w:pPr>
            <w:r w:rsidRPr="00A74512">
              <w:rPr>
                <w:rFonts w:ascii="Trebuchet MS" w:hAnsi="Trebuchet MS"/>
                <w:lang w:val="en-GB"/>
              </w:rPr>
              <w:t>Public utility company “ Cleanliness and greenery”, Zrenjanin, Republic of Serbia</w:t>
            </w:r>
          </w:p>
        </w:tc>
        <w:tc>
          <w:tcPr>
            <w:tcW w:w="1417" w:type="dxa"/>
            <w:noWrap/>
            <w:vAlign w:val="center"/>
          </w:tcPr>
          <w:p w14:paraId="3888F822" w14:textId="3A1F4A22" w:rsidR="00C01B6B" w:rsidRPr="00FE3A7C" w:rsidRDefault="00C01B6B" w:rsidP="00C01B6B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Serbia</w:t>
            </w:r>
          </w:p>
        </w:tc>
        <w:tc>
          <w:tcPr>
            <w:tcW w:w="2191" w:type="dxa"/>
            <w:noWrap/>
            <w:vAlign w:val="center"/>
          </w:tcPr>
          <w:p w14:paraId="79A3FFB3" w14:textId="1F0EDCAE" w:rsidR="00C01B6B" w:rsidRPr="00FE3A7C" w:rsidRDefault="00A74512" w:rsidP="00C01B6B">
            <w:pPr>
              <w:rPr>
                <w:rFonts w:ascii="Trebuchet MS" w:hAnsi="Trebuchet MS"/>
                <w:lang w:val="en-GB"/>
              </w:rPr>
            </w:pPr>
            <w:r w:rsidRPr="00A74512">
              <w:rPr>
                <w:rFonts w:ascii="Trebuchet MS" w:hAnsi="Trebuchet MS"/>
              </w:rPr>
              <w:t>Srednjebanatski</w:t>
            </w:r>
          </w:p>
        </w:tc>
        <w:tc>
          <w:tcPr>
            <w:tcW w:w="1847" w:type="dxa"/>
            <w:noWrap/>
            <w:vAlign w:val="center"/>
          </w:tcPr>
          <w:p w14:paraId="23955D95" w14:textId="572755E4" w:rsidR="00C01B6B" w:rsidRDefault="000F01FB" w:rsidP="000F01FB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473</w:t>
            </w:r>
            <w:r w:rsidR="00C01B6B" w:rsidRPr="00FE3A7C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203</w:t>
            </w:r>
            <w:r w:rsidR="00C01B6B" w:rsidRPr="00FE3A7C">
              <w:rPr>
                <w:rFonts w:ascii="Trebuchet MS" w:hAnsi="Trebuchet MS"/>
                <w:lang w:val="en-GB"/>
              </w:rPr>
              <w:t>,</w:t>
            </w:r>
            <w:r>
              <w:rPr>
                <w:rFonts w:ascii="Trebuchet MS" w:hAnsi="Trebuchet MS"/>
                <w:lang w:val="en-GB"/>
              </w:rPr>
              <w:t>50</w:t>
            </w:r>
          </w:p>
        </w:tc>
        <w:tc>
          <w:tcPr>
            <w:tcW w:w="4918" w:type="dxa"/>
            <w:noWrap/>
            <w:vAlign w:val="center"/>
          </w:tcPr>
          <w:p w14:paraId="4BB5DFF9" w14:textId="28919101" w:rsidR="00C01B6B" w:rsidRPr="00FE3A7C" w:rsidRDefault="00A74512" w:rsidP="00C01B6B">
            <w:pPr>
              <w:rPr>
                <w:rFonts w:ascii="Trebuchet MS" w:hAnsi="Trebuchet MS"/>
                <w:lang w:val="en-GB"/>
              </w:rPr>
            </w:pPr>
            <w:proofErr w:type="spellStart"/>
            <w:r w:rsidRPr="00A74512">
              <w:rPr>
                <w:rFonts w:ascii="Trebuchet MS" w:hAnsi="Trebuchet MS"/>
                <w:lang w:val="en-GB"/>
              </w:rPr>
              <w:t>Beogradska</w:t>
            </w:r>
            <w:proofErr w:type="spellEnd"/>
            <w:r w:rsidRPr="00A74512">
              <w:rPr>
                <w:rFonts w:ascii="Trebuchet MS" w:hAnsi="Trebuchet MS"/>
                <w:lang w:val="en-GB"/>
              </w:rPr>
              <w:t xml:space="preserve"> </w:t>
            </w:r>
            <w:r w:rsidR="00C01B6B" w:rsidRPr="00FE3A7C">
              <w:rPr>
                <w:rFonts w:ascii="Trebuchet MS" w:hAnsi="Trebuchet MS"/>
                <w:lang w:val="en-GB"/>
              </w:rPr>
              <w:t xml:space="preserve">no. </w:t>
            </w:r>
            <w:r w:rsidR="00C01B6B">
              <w:rPr>
                <w:rFonts w:ascii="Trebuchet MS" w:hAnsi="Trebuchet MS"/>
                <w:lang w:val="en-GB"/>
              </w:rPr>
              <w:t>1</w:t>
            </w:r>
            <w:r>
              <w:rPr>
                <w:rFonts w:ascii="Trebuchet MS" w:hAnsi="Trebuchet MS"/>
                <w:lang w:val="en-GB"/>
              </w:rPr>
              <w:t>7</w:t>
            </w:r>
            <w:r w:rsidR="00C01B6B">
              <w:rPr>
                <w:rFonts w:ascii="Trebuchet MS" w:hAnsi="Trebuchet MS"/>
                <w:lang w:val="en-GB"/>
              </w:rPr>
              <w:t xml:space="preserve">, </w:t>
            </w:r>
            <w:r>
              <w:rPr>
                <w:rFonts w:ascii="Trebuchet MS" w:hAnsi="Trebuchet MS"/>
                <w:lang w:val="en-GB"/>
              </w:rPr>
              <w:t>Zrenjanin</w:t>
            </w:r>
          </w:p>
          <w:p w14:paraId="1B5E30AC" w14:textId="57E147C6" w:rsidR="00C01B6B" w:rsidRPr="00FE3A7C" w:rsidRDefault="00C01B6B" w:rsidP="00C01B6B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lang w:val="en-GB"/>
              </w:rPr>
              <w:t xml:space="preserve">Tel: </w:t>
            </w:r>
            <w:r>
              <w:rPr>
                <w:rFonts w:ascii="Trebuchet MS" w:hAnsi="Trebuchet MS"/>
                <w:lang w:val="en-GB"/>
              </w:rPr>
              <w:t>+</w:t>
            </w:r>
            <w:r w:rsidR="00A74512">
              <w:t xml:space="preserve"> </w:t>
            </w:r>
            <w:r w:rsidR="00A74512" w:rsidRPr="00A74512">
              <w:rPr>
                <w:rFonts w:ascii="Trebuchet MS" w:hAnsi="Trebuchet MS"/>
                <w:lang w:val="en-GB"/>
              </w:rPr>
              <w:t>38123522350</w:t>
            </w:r>
          </w:p>
          <w:p w14:paraId="3433D1CE" w14:textId="61782623" w:rsidR="00C01B6B" w:rsidRDefault="00C01B6B" w:rsidP="00C01B6B">
            <w:pPr>
              <w:rPr>
                <w:rFonts w:ascii="Trebuchet MS" w:hAnsi="Trebuchet MS"/>
                <w:lang w:val="en-GB"/>
              </w:rPr>
            </w:pPr>
            <w:r w:rsidRPr="00D321BF">
              <w:rPr>
                <w:rStyle w:val="Hyperlink"/>
                <w:rFonts w:ascii="Trebuchet MS" w:hAnsi="Trebuchet MS"/>
                <w:color w:val="auto"/>
                <w:u w:val="none"/>
                <w:lang w:val="en-GB"/>
              </w:rPr>
              <w:t>E-mail:</w:t>
            </w:r>
            <w:r w:rsidRPr="00D321BF">
              <w:rPr>
                <w:rStyle w:val="Hyperlink"/>
                <w:rFonts w:ascii="Trebuchet MS" w:hAnsi="Trebuchet MS"/>
                <w:color w:val="auto"/>
                <w:lang w:val="en-GB"/>
              </w:rPr>
              <w:t xml:space="preserve"> </w:t>
            </w:r>
            <w:r w:rsidR="00A74512" w:rsidRPr="00A74512">
              <w:rPr>
                <w:rStyle w:val="Hyperlink"/>
                <w:rFonts w:ascii="Trebuchet MS" w:hAnsi="Trebuchet MS"/>
                <w:lang w:val="en-GB"/>
              </w:rPr>
              <w:t>bojana.savic@jkpciz.co.rs</w:t>
            </w:r>
          </w:p>
        </w:tc>
      </w:tr>
      <w:tr w:rsidR="00C01B6B" w:rsidRPr="00FE3A7C" w14:paraId="7DD36DDF" w14:textId="77777777" w:rsidTr="000A4781">
        <w:trPr>
          <w:trHeight w:val="408"/>
        </w:trPr>
        <w:tc>
          <w:tcPr>
            <w:tcW w:w="1980" w:type="dxa"/>
            <w:noWrap/>
            <w:vAlign w:val="center"/>
          </w:tcPr>
          <w:p w14:paraId="6A6E8D7F" w14:textId="088935D0" w:rsidR="00C01B6B" w:rsidRPr="00FE3A7C" w:rsidRDefault="00C01B6B" w:rsidP="00C01B6B">
            <w:pPr>
              <w:rPr>
                <w:rFonts w:ascii="Trebuchet MS" w:hAnsi="Trebuchet MS"/>
                <w:color w:val="003399"/>
                <w:lang w:val="en-GB"/>
              </w:rPr>
            </w:pPr>
            <w:r>
              <w:rPr>
                <w:rFonts w:ascii="Trebuchet MS" w:hAnsi="Trebuchet MS"/>
                <w:color w:val="003399"/>
                <w:lang w:val="en-GB"/>
              </w:rPr>
              <w:t>PARTNER 3</w:t>
            </w:r>
            <w:r w:rsidRPr="00FE3A7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2835" w:type="dxa"/>
            <w:noWrap/>
            <w:vAlign w:val="center"/>
          </w:tcPr>
          <w:p w14:paraId="2E3741F1" w14:textId="197B17E4" w:rsidR="00C01B6B" w:rsidRDefault="00F1474D" w:rsidP="00C01B6B">
            <w:pPr>
              <w:rPr>
                <w:rFonts w:ascii="Trebuchet MS" w:hAnsi="Trebuchet MS"/>
                <w:lang w:val="en-GB"/>
              </w:rPr>
            </w:pPr>
            <w:r w:rsidRPr="00F1474D">
              <w:rPr>
                <w:rFonts w:ascii="Trebuchet MS" w:hAnsi="Trebuchet MS"/>
                <w:lang w:val="en-GB"/>
              </w:rPr>
              <w:t xml:space="preserve">Moldova </w:t>
            </w:r>
            <w:proofErr w:type="spellStart"/>
            <w:r w:rsidRPr="00F1474D">
              <w:rPr>
                <w:rFonts w:ascii="Trebuchet MS" w:hAnsi="Trebuchet MS"/>
                <w:lang w:val="en-GB"/>
              </w:rPr>
              <w:t>Nouă</w:t>
            </w:r>
            <w:proofErr w:type="spellEnd"/>
            <w:r w:rsidRPr="00F1474D">
              <w:rPr>
                <w:rFonts w:ascii="Trebuchet MS" w:hAnsi="Trebuchet MS"/>
                <w:lang w:val="en-GB"/>
              </w:rPr>
              <w:t xml:space="preserve"> City</w:t>
            </w:r>
          </w:p>
        </w:tc>
        <w:tc>
          <w:tcPr>
            <w:tcW w:w="1417" w:type="dxa"/>
            <w:noWrap/>
            <w:vAlign w:val="center"/>
          </w:tcPr>
          <w:p w14:paraId="18E9773F" w14:textId="55CA8C0D" w:rsidR="00C01B6B" w:rsidRPr="00FE3A7C" w:rsidRDefault="00F1474D" w:rsidP="00C01B6B">
            <w:pPr>
              <w:rPr>
                <w:rFonts w:ascii="Trebuchet MS" w:hAnsi="Trebuchet MS"/>
                <w:lang w:val="en-GB"/>
              </w:rPr>
            </w:pPr>
            <w:r w:rsidRPr="00F1474D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191" w:type="dxa"/>
            <w:noWrap/>
            <w:vAlign w:val="center"/>
          </w:tcPr>
          <w:p w14:paraId="4F90644F" w14:textId="58B7C75E" w:rsidR="00C01B6B" w:rsidRPr="00FE3A7C" w:rsidRDefault="00F1474D" w:rsidP="00C01B6B">
            <w:pPr>
              <w:rPr>
                <w:rFonts w:ascii="Trebuchet MS" w:hAnsi="Trebuchet MS"/>
                <w:lang w:val="en-GB"/>
              </w:rPr>
            </w:pPr>
            <w:r w:rsidRPr="00F1474D">
              <w:rPr>
                <w:rFonts w:ascii="Trebuchet MS" w:hAnsi="Trebuchet MS"/>
              </w:rPr>
              <w:t>Caraş-Severin</w:t>
            </w:r>
          </w:p>
        </w:tc>
        <w:tc>
          <w:tcPr>
            <w:tcW w:w="1847" w:type="dxa"/>
            <w:noWrap/>
            <w:vAlign w:val="center"/>
          </w:tcPr>
          <w:p w14:paraId="7164FBEB" w14:textId="2CF4CDF5" w:rsidR="00C01B6B" w:rsidRDefault="006644DB" w:rsidP="006644DB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202</w:t>
            </w:r>
            <w:r w:rsidR="00C01B6B" w:rsidRPr="00FE3A7C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944</w:t>
            </w:r>
            <w:r w:rsidR="00C01B6B" w:rsidRPr="00FE3A7C">
              <w:rPr>
                <w:rFonts w:ascii="Trebuchet MS" w:hAnsi="Trebuchet MS"/>
                <w:lang w:val="en-GB"/>
              </w:rPr>
              <w:t>,</w:t>
            </w:r>
            <w:r>
              <w:rPr>
                <w:rFonts w:ascii="Trebuchet MS" w:hAnsi="Trebuchet MS"/>
                <w:lang w:val="en-GB"/>
              </w:rPr>
              <w:t>00</w:t>
            </w:r>
          </w:p>
        </w:tc>
        <w:tc>
          <w:tcPr>
            <w:tcW w:w="4918" w:type="dxa"/>
            <w:noWrap/>
            <w:vAlign w:val="center"/>
          </w:tcPr>
          <w:p w14:paraId="351CB48E" w14:textId="7EA8CCE8" w:rsidR="00C01B6B" w:rsidRPr="00FE3A7C" w:rsidRDefault="00F1474D" w:rsidP="00C01B6B">
            <w:pPr>
              <w:rPr>
                <w:rFonts w:ascii="Trebuchet MS" w:hAnsi="Trebuchet MS"/>
                <w:lang w:val="en-GB"/>
              </w:rPr>
            </w:pPr>
            <w:r w:rsidRPr="00F1474D">
              <w:rPr>
                <w:rFonts w:ascii="Trebuchet MS" w:hAnsi="Trebuchet MS"/>
                <w:lang w:val="en-GB"/>
              </w:rPr>
              <w:t xml:space="preserve">Nicolae </w:t>
            </w:r>
            <w:proofErr w:type="spellStart"/>
            <w:r w:rsidRPr="00F1474D">
              <w:rPr>
                <w:rFonts w:ascii="Trebuchet MS" w:hAnsi="Trebuchet MS"/>
                <w:lang w:val="en-GB"/>
              </w:rPr>
              <w:t>Bălcescu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, </w:t>
            </w:r>
            <w:r w:rsidR="00C01B6B" w:rsidRPr="00FE3A7C">
              <w:rPr>
                <w:rFonts w:ascii="Trebuchet MS" w:hAnsi="Trebuchet MS"/>
                <w:lang w:val="en-GB"/>
              </w:rPr>
              <w:t xml:space="preserve">no. </w:t>
            </w:r>
            <w:r>
              <w:rPr>
                <w:rFonts w:ascii="Trebuchet MS" w:hAnsi="Trebuchet MS"/>
                <w:lang w:val="en-GB"/>
              </w:rPr>
              <w:t>26</w:t>
            </w:r>
            <w:r w:rsidR="00C01B6B">
              <w:rPr>
                <w:rFonts w:ascii="Trebuchet MS" w:hAnsi="Trebuchet MS"/>
                <w:lang w:val="en-GB"/>
              </w:rPr>
              <w:t xml:space="preserve">, </w:t>
            </w:r>
            <w:r w:rsidRPr="00F1474D">
              <w:rPr>
                <w:rFonts w:ascii="Trebuchet MS" w:hAnsi="Trebuchet MS"/>
                <w:lang w:val="en-GB"/>
              </w:rPr>
              <w:t xml:space="preserve">Moldova </w:t>
            </w:r>
            <w:proofErr w:type="spellStart"/>
            <w:r w:rsidRPr="00F1474D">
              <w:rPr>
                <w:rFonts w:ascii="Trebuchet MS" w:hAnsi="Trebuchet MS"/>
                <w:lang w:val="en-GB"/>
              </w:rPr>
              <w:t>Nouă</w:t>
            </w:r>
            <w:proofErr w:type="spellEnd"/>
          </w:p>
          <w:p w14:paraId="29478221" w14:textId="76AA9728" w:rsidR="00C01B6B" w:rsidRPr="00FE3A7C" w:rsidRDefault="00C01B6B" w:rsidP="00C01B6B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lang w:val="en-GB"/>
              </w:rPr>
              <w:t xml:space="preserve">Tel: </w:t>
            </w:r>
            <w:r>
              <w:rPr>
                <w:rFonts w:ascii="Trebuchet MS" w:hAnsi="Trebuchet MS"/>
                <w:lang w:val="en-GB"/>
              </w:rPr>
              <w:t>+</w:t>
            </w:r>
            <w:r w:rsidR="00F1474D">
              <w:t xml:space="preserve"> </w:t>
            </w:r>
            <w:r w:rsidR="00F1474D" w:rsidRPr="00F1474D">
              <w:rPr>
                <w:rFonts w:ascii="Trebuchet MS" w:hAnsi="Trebuchet MS"/>
                <w:lang w:val="en-GB"/>
              </w:rPr>
              <w:t>40786879303</w:t>
            </w:r>
          </w:p>
          <w:p w14:paraId="5D021E4B" w14:textId="1AB3168D" w:rsidR="00C01B6B" w:rsidRDefault="00C01B6B" w:rsidP="00C01B6B">
            <w:pPr>
              <w:rPr>
                <w:rStyle w:val="Hyperlink"/>
                <w:rFonts w:ascii="Trebuchet MS" w:hAnsi="Trebuchet MS"/>
                <w:lang w:val="en-GB"/>
              </w:rPr>
            </w:pPr>
            <w:r w:rsidRPr="00D321BF">
              <w:rPr>
                <w:rStyle w:val="Hyperlink"/>
                <w:rFonts w:ascii="Trebuchet MS" w:hAnsi="Trebuchet MS"/>
                <w:color w:val="auto"/>
                <w:u w:val="none"/>
                <w:lang w:val="en-GB"/>
              </w:rPr>
              <w:lastRenderedPageBreak/>
              <w:t>E-mail:</w:t>
            </w:r>
            <w:r w:rsidRPr="00D321BF">
              <w:rPr>
                <w:rStyle w:val="Hyperlink"/>
                <w:rFonts w:ascii="Trebuchet MS" w:hAnsi="Trebuchet MS"/>
                <w:color w:val="auto"/>
                <w:lang w:val="en-GB"/>
              </w:rPr>
              <w:t xml:space="preserve"> </w:t>
            </w:r>
            <w:hyperlink r:id="rId7" w:history="1">
              <w:r w:rsidR="00F1474D" w:rsidRPr="00625D63">
                <w:rPr>
                  <w:rStyle w:val="Hyperlink"/>
                  <w:rFonts w:ascii="Trebuchet MS" w:hAnsi="Trebuchet MS"/>
                  <w:lang w:val="en-GB"/>
                </w:rPr>
                <w:t>proiecteeuropene@moldovanoua.com</w:t>
              </w:r>
            </w:hyperlink>
          </w:p>
          <w:p w14:paraId="4A2162AD" w14:textId="4CD954F4" w:rsidR="00F1474D" w:rsidRDefault="00F1474D" w:rsidP="00C01B6B">
            <w:pPr>
              <w:rPr>
                <w:rFonts w:ascii="Trebuchet MS" w:hAnsi="Trebuchet MS"/>
                <w:lang w:val="en-GB"/>
              </w:rPr>
            </w:pPr>
          </w:p>
        </w:tc>
      </w:tr>
      <w:tr w:rsidR="00C01B6B" w:rsidRPr="00FE3A7C" w14:paraId="4CE3050C" w14:textId="77777777" w:rsidTr="000A4781">
        <w:trPr>
          <w:trHeight w:val="408"/>
        </w:trPr>
        <w:tc>
          <w:tcPr>
            <w:tcW w:w="1980" w:type="dxa"/>
            <w:noWrap/>
            <w:vAlign w:val="center"/>
            <w:hideMark/>
          </w:tcPr>
          <w:p w14:paraId="01A5990E" w14:textId="06110709" w:rsidR="00C01B6B" w:rsidRPr="00FE3A7C" w:rsidRDefault="00C01B6B" w:rsidP="00C01B6B">
            <w:pPr>
              <w:rPr>
                <w:rFonts w:ascii="Trebuchet MS" w:hAnsi="Trebuchet MS"/>
                <w:color w:val="003399"/>
                <w:lang w:val="en-GB"/>
              </w:rPr>
            </w:pPr>
            <w:r>
              <w:rPr>
                <w:rFonts w:ascii="Trebuchet MS" w:hAnsi="Trebuchet MS"/>
                <w:color w:val="003399"/>
                <w:lang w:val="en-GB"/>
              </w:rPr>
              <w:lastRenderedPageBreak/>
              <w:t>PARTNER 4</w:t>
            </w:r>
            <w:r w:rsidRPr="00FE3A7C">
              <w:rPr>
                <w:rFonts w:ascii="Trebuchet MS" w:hAnsi="Trebuchet MS"/>
                <w:color w:val="003399"/>
                <w:lang w:val="en-GB"/>
              </w:rPr>
              <w:t>:</w:t>
            </w:r>
          </w:p>
        </w:tc>
        <w:tc>
          <w:tcPr>
            <w:tcW w:w="2835" w:type="dxa"/>
            <w:noWrap/>
            <w:vAlign w:val="center"/>
          </w:tcPr>
          <w:p w14:paraId="48ED5CFE" w14:textId="525F9380" w:rsidR="00C01B6B" w:rsidRPr="00FE3A7C" w:rsidRDefault="00F1474D" w:rsidP="00C01B6B">
            <w:pPr>
              <w:rPr>
                <w:rFonts w:ascii="Trebuchet MS" w:hAnsi="Trebuchet MS"/>
                <w:lang w:val="en-GB"/>
              </w:rPr>
            </w:pPr>
            <w:r w:rsidRPr="00F1474D">
              <w:rPr>
                <w:rFonts w:ascii="Trebuchet MS" w:hAnsi="Trebuchet MS"/>
                <w:lang w:val="en-GB"/>
              </w:rPr>
              <w:t>University of Agricultural Sciences and Veterinary Medicine of Banat "King Mihai I of Romania" from Timisoara</w:t>
            </w:r>
          </w:p>
        </w:tc>
        <w:tc>
          <w:tcPr>
            <w:tcW w:w="1417" w:type="dxa"/>
            <w:noWrap/>
            <w:vAlign w:val="center"/>
          </w:tcPr>
          <w:p w14:paraId="55154AE0" w14:textId="0CAAF18A" w:rsidR="00C01B6B" w:rsidRPr="00FE3A7C" w:rsidRDefault="00F1474D" w:rsidP="00C01B6B">
            <w:pPr>
              <w:rPr>
                <w:rFonts w:ascii="Trebuchet MS" w:hAnsi="Trebuchet MS"/>
                <w:lang w:val="en-GB"/>
              </w:rPr>
            </w:pPr>
            <w:r w:rsidRPr="00F1474D">
              <w:rPr>
                <w:rFonts w:ascii="Trebuchet MS" w:hAnsi="Trebuchet MS"/>
                <w:lang w:val="en-GB"/>
              </w:rPr>
              <w:t>Romania</w:t>
            </w:r>
          </w:p>
        </w:tc>
        <w:tc>
          <w:tcPr>
            <w:tcW w:w="2191" w:type="dxa"/>
            <w:noWrap/>
            <w:vAlign w:val="center"/>
          </w:tcPr>
          <w:p w14:paraId="2CE64712" w14:textId="539FA552" w:rsidR="00C01B6B" w:rsidRPr="00FE3A7C" w:rsidRDefault="00F1474D" w:rsidP="00C01B6B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Timis</w:t>
            </w:r>
          </w:p>
        </w:tc>
        <w:tc>
          <w:tcPr>
            <w:tcW w:w="1847" w:type="dxa"/>
            <w:noWrap/>
            <w:vAlign w:val="center"/>
          </w:tcPr>
          <w:p w14:paraId="19415342" w14:textId="3EF98662" w:rsidR="00C01B6B" w:rsidRPr="00FE3A7C" w:rsidRDefault="006644DB" w:rsidP="006644DB">
            <w:pPr>
              <w:rPr>
                <w:rFonts w:ascii="Trebuchet MS" w:hAnsi="Trebuchet MS"/>
                <w:lang w:val="en-GB"/>
              </w:rPr>
            </w:pPr>
            <w:r>
              <w:rPr>
                <w:rFonts w:ascii="Trebuchet MS" w:hAnsi="Trebuchet MS"/>
                <w:lang w:val="en-GB"/>
              </w:rPr>
              <w:t>167</w:t>
            </w:r>
            <w:r w:rsidR="00C01B6B" w:rsidRPr="00FE3A7C">
              <w:rPr>
                <w:rFonts w:ascii="Trebuchet MS" w:hAnsi="Trebuchet MS"/>
                <w:lang w:val="en-GB"/>
              </w:rPr>
              <w:t>.</w:t>
            </w:r>
            <w:r>
              <w:rPr>
                <w:rFonts w:ascii="Trebuchet MS" w:hAnsi="Trebuchet MS"/>
                <w:lang w:val="en-GB"/>
              </w:rPr>
              <w:t>370</w:t>
            </w:r>
            <w:r w:rsidR="00C01B6B" w:rsidRPr="00FE3A7C">
              <w:rPr>
                <w:rFonts w:ascii="Trebuchet MS" w:hAnsi="Trebuchet MS"/>
                <w:lang w:val="en-GB"/>
              </w:rPr>
              <w:t>,</w:t>
            </w:r>
            <w:r>
              <w:rPr>
                <w:rFonts w:ascii="Trebuchet MS" w:hAnsi="Trebuchet MS"/>
                <w:lang w:val="en-GB"/>
              </w:rPr>
              <w:t>00</w:t>
            </w:r>
          </w:p>
        </w:tc>
        <w:tc>
          <w:tcPr>
            <w:tcW w:w="4918" w:type="dxa"/>
            <w:noWrap/>
            <w:vAlign w:val="center"/>
          </w:tcPr>
          <w:p w14:paraId="64A060D9" w14:textId="0E4DB43A" w:rsidR="00C01B6B" w:rsidRPr="00FE3A7C" w:rsidRDefault="00F1474D" w:rsidP="00C01B6B">
            <w:pPr>
              <w:rPr>
                <w:rFonts w:ascii="Trebuchet MS" w:hAnsi="Trebuchet MS"/>
                <w:lang w:val="en-GB"/>
              </w:rPr>
            </w:pPr>
            <w:proofErr w:type="spellStart"/>
            <w:r w:rsidRPr="00F1474D">
              <w:rPr>
                <w:rFonts w:ascii="Trebuchet MS" w:hAnsi="Trebuchet MS"/>
                <w:lang w:val="en-GB"/>
              </w:rPr>
              <w:t>Calea</w:t>
            </w:r>
            <w:proofErr w:type="spellEnd"/>
            <w:r w:rsidRPr="00F1474D">
              <w:rPr>
                <w:rFonts w:ascii="Trebuchet MS" w:hAnsi="Trebuchet MS"/>
                <w:lang w:val="en-GB"/>
              </w:rPr>
              <w:t xml:space="preserve"> </w:t>
            </w:r>
            <w:proofErr w:type="spellStart"/>
            <w:r w:rsidRPr="00F1474D">
              <w:rPr>
                <w:rFonts w:ascii="Trebuchet MS" w:hAnsi="Trebuchet MS"/>
                <w:lang w:val="en-GB"/>
              </w:rPr>
              <w:t>Aradului</w:t>
            </w:r>
            <w:proofErr w:type="spellEnd"/>
            <w:r>
              <w:rPr>
                <w:rFonts w:ascii="Trebuchet MS" w:hAnsi="Trebuchet MS"/>
                <w:lang w:val="en-GB"/>
              </w:rPr>
              <w:t xml:space="preserve">, </w:t>
            </w:r>
            <w:r w:rsidR="00C01B6B" w:rsidRPr="00FE3A7C">
              <w:rPr>
                <w:rFonts w:ascii="Trebuchet MS" w:hAnsi="Trebuchet MS"/>
                <w:lang w:val="en-GB"/>
              </w:rPr>
              <w:t xml:space="preserve">no. </w:t>
            </w:r>
            <w:r w:rsidR="00C01B6B">
              <w:rPr>
                <w:rFonts w:ascii="Trebuchet MS" w:hAnsi="Trebuchet MS"/>
                <w:lang w:val="en-GB"/>
              </w:rPr>
              <w:t>1</w:t>
            </w:r>
            <w:r>
              <w:rPr>
                <w:rFonts w:ascii="Trebuchet MS" w:hAnsi="Trebuchet MS"/>
                <w:lang w:val="en-GB"/>
              </w:rPr>
              <w:t>19</w:t>
            </w:r>
            <w:r w:rsidR="00C01B6B">
              <w:rPr>
                <w:rFonts w:ascii="Trebuchet MS" w:hAnsi="Trebuchet MS"/>
                <w:lang w:val="en-GB"/>
              </w:rPr>
              <w:t xml:space="preserve">, </w:t>
            </w:r>
            <w:r>
              <w:rPr>
                <w:rFonts w:ascii="Trebuchet MS" w:hAnsi="Trebuchet MS"/>
                <w:lang w:val="en-GB"/>
              </w:rPr>
              <w:t>Timisoara</w:t>
            </w:r>
          </w:p>
          <w:p w14:paraId="006BBA26" w14:textId="4AA7E9C2" w:rsidR="00C01B6B" w:rsidRPr="00FE3A7C" w:rsidRDefault="00C01B6B" w:rsidP="00C01B6B">
            <w:pPr>
              <w:rPr>
                <w:rFonts w:ascii="Trebuchet MS" w:hAnsi="Trebuchet MS"/>
                <w:lang w:val="en-GB"/>
              </w:rPr>
            </w:pPr>
            <w:r w:rsidRPr="00FE3A7C">
              <w:rPr>
                <w:rFonts w:ascii="Trebuchet MS" w:hAnsi="Trebuchet MS"/>
                <w:lang w:val="en-GB"/>
              </w:rPr>
              <w:t xml:space="preserve">Tel: </w:t>
            </w:r>
            <w:r>
              <w:rPr>
                <w:rFonts w:ascii="Trebuchet MS" w:hAnsi="Trebuchet MS"/>
                <w:lang w:val="en-GB"/>
              </w:rPr>
              <w:t>+</w:t>
            </w:r>
            <w:r w:rsidR="00F1474D">
              <w:t xml:space="preserve"> </w:t>
            </w:r>
            <w:r w:rsidR="00F1474D" w:rsidRPr="00F1474D">
              <w:rPr>
                <w:rFonts w:ascii="Trebuchet MS" w:hAnsi="Trebuchet MS"/>
                <w:lang w:val="en-GB"/>
              </w:rPr>
              <w:t>40742139774</w:t>
            </w:r>
          </w:p>
          <w:p w14:paraId="7A23DD05" w14:textId="22DB957A" w:rsidR="00C01B6B" w:rsidRPr="00FE3A7C" w:rsidRDefault="00C01B6B" w:rsidP="00C01B6B">
            <w:pPr>
              <w:rPr>
                <w:rFonts w:ascii="Trebuchet MS" w:hAnsi="Trebuchet MS"/>
                <w:lang w:val="en-GB"/>
              </w:rPr>
            </w:pPr>
            <w:r w:rsidRPr="00D321BF">
              <w:rPr>
                <w:rStyle w:val="Hyperlink"/>
                <w:rFonts w:ascii="Trebuchet MS" w:hAnsi="Trebuchet MS"/>
                <w:color w:val="auto"/>
                <w:u w:val="none"/>
                <w:lang w:val="en-GB"/>
              </w:rPr>
              <w:t>E-mail:</w:t>
            </w:r>
            <w:r w:rsidRPr="00D321BF">
              <w:rPr>
                <w:rStyle w:val="Hyperlink"/>
                <w:rFonts w:ascii="Trebuchet MS" w:hAnsi="Trebuchet MS"/>
                <w:color w:val="auto"/>
                <w:lang w:val="en-GB"/>
              </w:rPr>
              <w:t xml:space="preserve"> </w:t>
            </w:r>
            <w:r w:rsidR="00F1474D" w:rsidRPr="00F1474D">
              <w:rPr>
                <w:rStyle w:val="Hyperlink"/>
                <w:rFonts w:ascii="Trebuchet MS" w:hAnsi="Trebuchet MS"/>
                <w:lang w:val="en-GB"/>
              </w:rPr>
              <w:t>pirvulescu_l@yahoo.com</w:t>
            </w:r>
          </w:p>
        </w:tc>
      </w:tr>
    </w:tbl>
    <w:p w14:paraId="59645F7E" w14:textId="7DD014AC" w:rsidR="007F561B" w:rsidRDefault="007F561B" w:rsidP="00811AC4">
      <w:pPr>
        <w:rPr>
          <w:lang w:val="en-GB"/>
        </w:rPr>
      </w:pPr>
    </w:p>
    <w:p w14:paraId="4D3A5E55" w14:textId="29C1B814" w:rsidR="00BC4AB4" w:rsidRPr="00FE3A7C" w:rsidRDefault="00BC4AB4" w:rsidP="00811AC4">
      <w:pPr>
        <w:rPr>
          <w:lang w:val="en-GB"/>
        </w:rPr>
      </w:pPr>
      <w:r w:rsidRPr="00BC4AB4">
        <w:rPr>
          <w:noProof/>
          <w:lang w:eastAsia="ro-RO"/>
        </w:rPr>
        <w:drawing>
          <wp:inline distT="0" distB="0" distL="0" distR="0" wp14:anchorId="00430EFA" wp14:editId="30EA2D05">
            <wp:extent cx="4572000" cy="3535680"/>
            <wp:effectExtent l="0" t="0" r="0" b="7620"/>
            <wp:docPr id="2" name="Picture 2" descr="C:\Users\NELUTA~1.MAT\AppData\Local\Temp\Rar$DIa0.875\P11501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LUTA~1.MAT\AppData\Local\Temp\Rar$DIa0.875\P115016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198" cy="354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0A4D">
        <w:rPr>
          <w:lang w:val="en-GB"/>
        </w:rPr>
        <w:t xml:space="preserve"> </w:t>
      </w:r>
      <w:r w:rsidR="002D0A4D" w:rsidRPr="002D0A4D">
        <w:rPr>
          <w:noProof/>
          <w:lang w:eastAsia="ro-RO"/>
        </w:rPr>
        <w:drawing>
          <wp:inline distT="0" distB="0" distL="0" distR="0" wp14:anchorId="13E829BF" wp14:editId="43745125">
            <wp:extent cx="4945380" cy="3558540"/>
            <wp:effectExtent l="0" t="0" r="7620" b="3810"/>
            <wp:docPr id="4" name="Picture 4" descr="C:\Users\NELUTA~1.MAT\AppData\Local\Temp\Rar$DIa0.324\P11703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ELUTA~1.MAT\AppData\Local\Temp\Rar$DIa0.324\P117036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0961" cy="35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C4AB4" w:rsidRPr="00FE3A7C" w:rsidSect="007F561B">
      <w:headerReference w:type="default" r:id="rId10"/>
      <w:footerReference w:type="default" r:id="rId11"/>
      <w:pgSz w:w="16838" w:h="11906" w:orient="landscape" w:code="9"/>
      <w:pgMar w:top="1701" w:right="720" w:bottom="158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7507" w14:textId="77777777" w:rsidR="00095291" w:rsidRDefault="00095291" w:rsidP="00811AC4">
      <w:r>
        <w:separator/>
      </w:r>
    </w:p>
  </w:endnote>
  <w:endnote w:type="continuationSeparator" w:id="0">
    <w:p w14:paraId="59D1C3C1" w14:textId="77777777" w:rsidR="00095291" w:rsidRDefault="00095291" w:rsidP="0081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Open Sans">
    <w:altName w:val="Tahoma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2431F" w14:textId="1CFB634D" w:rsidR="007F561B" w:rsidRDefault="003A4302" w:rsidP="007F561B">
    <w:pPr>
      <w:pStyle w:val="Footer"/>
    </w:pPr>
    <w:r>
      <w:rPr>
        <w:noProof/>
        <w:lang w:eastAsia="ro-RO"/>
      </w:rPr>
      <w:drawing>
        <wp:anchor distT="0" distB="0" distL="114300" distR="114300" simplePos="0" relativeHeight="251666432" behindDoc="0" locked="0" layoutInCell="1" allowOverlap="1" wp14:anchorId="731D4A2D" wp14:editId="2969A9EE">
          <wp:simplePos x="0" y="0"/>
          <wp:positionH relativeFrom="column">
            <wp:posOffset>209550</wp:posOffset>
          </wp:positionH>
          <wp:positionV relativeFrom="paragraph">
            <wp:posOffset>0</wp:posOffset>
          </wp:positionV>
          <wp:extent cx="471170" cy="471170"/>
          <wp:effectExtent l="0" t="0" r="5080" b="508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170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82D08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959E6F" wp14:editId="7C231EFC">
              <wp:simplePos x="0" y="0"/>
              <wp:positionH relativeFrom="margin">
                <wp:align>center</wp:align>
              </wp:positionH>
              <wp:positionV relativeFrom="paragraph">
                <wp:posOffset>9525</wp:posOffset>
              </wp:positionV>
              <wp:extent cx="5309870" cy="539115"/>
              <wp:effectExtent l="0" t="0" r="508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09870" cy="539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10B1F2B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b/>
                              <w:sz w:val="16"/>
                              <w:szCs w:val="16"/>
                              <w:lang w:val="en-GB"/>
                            </w:rPr>
                            <w:t>Cooperation beyond borders.</w:t>
                          </w:r>
                        </w:p>
                        <w:p w14:paraId="02B7A76A" w14:textId="77777777" w:rsidR="007F561B" w:rsidRPr="007F561B" w:rsidRDefault="007F561B" w:rsidP="007F561B">
                          <w:pPr>
                            <w:jc w:val="both"/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</w:pPr>
                          <w:r w:rsidRPr="007F561B">
                            <w:rPr>
                              <w:rFonts w:ascii="Open Sans" w:hAnsi="Open Sans" w:cs="Open Sans"/>
                              <w:sz w:val="16"/>
                              <w:szCs w:val="16"/>
                              <w:lang w:val="en-GB"/>
                            </w:rPr>
                            <w:t>Interreg-IPA Cross-border Cooperation Romania-Serbia Programme is financed by the European Union under the Instrument for Pre-accession Assistance (IPA II) and co-financed by the partner states in the Programme.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959E6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.75pt;width:418.1pt;height:42.4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" stroked="f">
              <v:textbox>
                <w:txbxContent>
                  <w:p w14:paraId="610B1F2B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</w:pPr>
                    <w:r w:rsidRPr="007F561B">
                      <w:rPr>
                        <w:rFonts w:ascii="Open Sans" w:hAnsi="Open Sans" w:cs="Open Sans"/>
                        <w:b/>
                        <w:sz w:val="16"/>
                        <w:szCs w:val="16"/>
                        <w:lang w:val="en-GB"/>
                      </w:rPr>
                      <w:t>Cooperation beyond borders.</w:t>
                    </w:r>
                  </w:p>
                  <w:p w14:paraId="02B7A76A" w14:textId="77777777" w:rsidR="007F561B" w:rsidRPr="007F561B" w:rsidRDefault="007F561B" w:rsidP="007F561B">
                    <w:pPr>
                      <w:jc w:val="both"/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</w:pPr>
                    <w:proofErr w:type="spellStart"/>
                    <w:r w:rsidRPr="007F561B"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  <w:t>Interreg</w:t>
                    </w:r>
                    <w:proofErr w:type="spellEnd"/>
                    <w:r w:rsidRPr="007F561B">
                      <w:rPr>
                        <w:rFonts w:ascii="Open Sans" w:hAnsi="Open Sans" w:cs="Open Sans"/>
                        <w:sz w:val="16"/>
                        <w:szCs w:val="16"/>
                        <w:lang w:val="en-GB"/>
                      </w:rPr>
                      <w:t>-IPA Cross-border Cooperation Romania-Serbia Programme is financed by the European Union under the Instrument for Pre-accession Assistance (IPA II) and co-financed by the partner states in the Programme.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817FE5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A34E34D" wp14:editId="2E4D336F">
              <wp:simplePos x="0" y="0"/>
              <wp:positionH relativeFrom="column">
                <wp:posOffset>-616226</wp:posOffset>
              </wp:positionH>
              <wp:positionV relativeFrom="paragraph">
                <wp:posOffset>-112285</wp:posOffset>
              </wp:positionV>
              <wp:extent cx="10861482" cy="0"/>
              <wp:effectExtent l="0" t="0" r="0" b="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10861482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  <a:prstDash val="dash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96B445" id="Straight Connector 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8.5pt,-8.85pt" to="806.75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" strokecolor="#7f7f7f [1612]" strokeweight="1.5pt">
              <v:stroke dashstyle="dash" joinstyle="miter"/>
            </v:line>
          </w:pict>
        </mc:Fallback>
      </mc:AlternateContent>
    </w:r>
  </w:p>
  <w:p w14:paraId="744EAC28" w14:textId="7924F790" w:rsidR="007F561B" w:rsidRDefault="007F5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3E5563" w14:textId="77777777" w:rsidR="00095291" w:rsidRDefault="00095291" w:rsidP="00811AC4">
      <w:r>
        <w:separator/>
      </w:r>
    </w:p>
  </w:footnote>
  <w:footnote w:type="continuationSeparator" w:id="0">
    <w:p w14:paraId="37A745E2" w14:textId="77777777" w:rsidR="00095291" w:rsidRDefault="00095291" w:rsidP="00811AC4">
      <w:r>
        <w:continuationSeparator/>
      </w:r>
    </w:p>
  </w:footnote>
  <w:footnote w:id="1">
    <w:p w14:paraId="2EBEB2A1" w14:textId="77777777" w:rsidR="002A61D6" w:rsidRPr="00EE6ADE" w:rsidRDefault="002A61D6" w:rsidP="002A61D6">
      <w:pPr>
        <w:pStyle w:val="FootnoteText"/>
        <w:rPr>
          <w:lang w:val="en-GB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 xml:space="preserve">the implementation period (including extensions) </w:t>
      </w:r>
    </w:p>
  </w:footnote>
  <w:footnote w:id="2">
    <w:p w14:paraId="64D7A6F3" w14:textId="77777777" w:rsidR="002A61D6" w:rsidRPr="00EE6ADE" w:rsidRDefault="002A61D6" w:rsidP="002A61D6">
      <w:pPr>
        <w:pStyle w:val="FootnoteText"/>
        <w:rPr>
          <w:lang w:val="en-GB"/>
        </w:rPr>
      </w:pPr>
      <w:r w:rsidRPr="002400C1">
        <w:rPr>
          <w:rStyle w:val="FootnoteReference"/>
          <w:lang w:val="en-GB"/>
        </w:rPr>
        <w:footnoteRef/>
      </w:r>
      <w:r w:rsidRPr="002400C1">
        <w:rPr>
          <w:rStyle w:val="FootnoteReference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>total funds spent/total funds contracted *100</w:t>
      </w:r>
    </w:p>
  </w:footnote>
  <w:footnote w:id="3">
    <w:p w14:paraId="6BF084DE" w14:textId="77777777" w:rsidR="00A97F36" w:rsidRPr="00EE6ADE" w:rsidRDefault="00A97F36" w:rsidP="00A97F36">
      <w:pPr>
        <w:pStyle w:val="FootnoteText"/>
        <w:rPr>
          <w:lang w:val="en-US"/>
        </w:rPr>
      </w:pPr>
      <w:r w:rsidRPr="00EE6ADE">
        <w:rPr>
          <w:rStyle w:val="FootnoteReference"/>
          <w:lang w:val="en-GB"/>
        </w:rPr>
        <w:footnoteRef/>
      </w:r>
      <w:r w:rsidRPr="00EE6ADE">
        <w:rPr>
          <w:lang w:val="en-GB"/>
        </w:rPr>
        <w:t xml:space="preserve"> </w:t>
      </w:r>
      <w:r w:rsidRPr="00811AC4">
        <w:rPr>
          <w:rFonts w:ascii="Trebuchet MS" w:hAnsi="Trebuchet MS"/>
          <w:color w:val="003399"/>
          <w:lang w:val="en-GB"/>
        </w:rPr>
        <w:t>indicators and level of achievement against targets set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AD63AA" w14:textId="3DE6CD87" w:rsidR="00811AC4" w:rsidRDefault="00B82D08">
    <w:pPr>
      <w:pStyle w:val="Header"/>
    </w:pPr>
    <w:r>
      <w:rPr>
        <w:noProof/>
        <w:lang w:eastAsia="ro-RO"/>
      </w:rPr>
      <w:drawing>
        <wp:anchor distT="0" distB="0" distL="114300" distR="114300" simplePos="0" relativeHeight="251664384" behindDoc="0" locked="0" layoutInCell="1" allowOverlap="1" wp14:anchorId="5A67820B" wp14:editId="6A5814C0">
          <wp:simplePos x="0" y="0"/>
          <wp:positionH relativeFrom="margin">
            <wp:align>left</wp:align>
          </wp:positionH>
          <wp:positionV relativeFrom="paragraph">
            <wp:posOffset>-257810</wp:posOffset>
          </wp:positionV>
          <wp:extent cx="4130675" cy="88138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067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63C3C"/>
    <w:multiLevelType w:val="hybridMultilevel"/>
    <w:tmpl w:val="B254F492"/>
    <w:lvl w:ilvl="0" w:tplc="467EA724">
      <w:start w:val="8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AC4"/>
    <w:rsid w:val="00036406"/>
    <w:rsid w:val="00061D80"/>
    <w:rsid w:val="00093B12"/>
    <w:rsid w:val="00095291"/>
    <w:rsid w:val="000A4781"/>
    <w:rsid w:val="000A766D"/>
    <w:rsid w:val="000F01FB"/>
    <w:rsid w:val="00152AF4"/>
    <w:rsid w:val="00156BC0"/>
    <w:rsid w:val="001572E4"/>
    <w:rsid w:val="001703DA"/>
    <w:rsid w:val="001B29E1"/>
    <w:rsid w:val="0020675A"/>
    <w:rsid w:val="00224E71"/>
    <w:rsid w:val="0023108C"/>
    <w:rsid w:val="00242119"/>
    <w:rsid w:val="002A61D6"/>
    <w:rsid w:val="002D0A4D"/>
    <w:rsid w:val="002D4BDD"/>
    <w:rsid w:val="002D4DBD"/>
    <w:rsid w:val="00336477"/>
    <w:rsid w:val="00365F22"/>
    <w:rsid w:val="003938D3"/>
    <w:rsid w:val="003A4302"/>
    <w:rsid w:val="003B0A79"/>
    <w:rsid w:val="00435C60"/>
    <w:rsid w:val="004A0E4A"/>
    <w:rsid w:val="004A36EE"/>
    <w:rsid w:val="004B087E"/>
    <w:rsid w:val="004B3880"/>
    <w:rsid w:val="004F2F61"/>
    <w:rsid w:val="005263BE"/>
    <w:rsid w:val="00536866"/>
    <w:rsid w:val="005F4C42"/>
    <w:rsid w:val="006644DB"/>
    <w:rsid w:val="006956AF"/>
    <w:rsid w:val="006F23C1"/>
    <w:rsid w:val="00745698"/>
    <w:rsid w:val="0075530C"/>
    <w:rsid w:val="007948A3"/>
    <w:rsid w:val="007F561B"/>
    <w:rsid w:val="0080305E"/>
    <w:rsid w:val="00811AC4"/>
    <w:rsid w:val="00817FE5"/>
    <w:rsid w:val="008535DB"/>
    <w:rsid w:val="008537B4"/>
    <w:rsid w:val="008D19CA"/>
    <w:rsid w:val="00903A76"/>
    <w:rsid w:val="009472F2"/>
    <w:rsid w:val="009567C6"/>
    <w:rsid w:val="00964959"/>
    <w:rsid w:val="00970C70"/>
    <w:rsid w:val="009A0F1D"/>
    <w:rsid w:val="009D2A1A"/>
    <w:rsid w:val="009F22DD"/>
    <w:rsid w:val="009F6091"/>
    <w:rsid w:val="00A05562"/>
    <w:rsid w:val="00A10DC5"/>
    <w:rsid w:val="00A65E03"/>
    <w:rsid w:val="00A74512"/>
    <w:rsid w:val="00A958FF"/>
    <w:rsid w:val="00A97F36"/>
    <w:rsid w:val="00AF1F06"/>
    <w:rsid w:val="00B06DD9"/>
    <w:rsid w:val="00B26405"/>
    <w:rsid w:val="00B31757"/>
    <w:rsid w:val="00B82D08"/>
    <w:rsid w:val="00B867B3"/>
    <w:rsid w:val="00BC4AB4"/>
    <w:rsid w:val="00BE2A8F"/>
    <w:rsid w:val="00C01B6B"/>
    <w:rsid w:val="00CC0D51"/>
    <w:rsid w:val="00CD5C94"/>
    <w:rsid w:val="00D321BF"/>
    <w:rsid w:val="00D46C25"/>
    <w:rsid w:val="00DA3C26"/>
    <w:rsid w:val="00DB325A"/>
    <w:rsid w:val="00DD6B4E"/>
    <w:rsid w:val="00DE0F41"/>
    <w:rsid w:val="00E401E6"/>
    <w:rsid w:val="00E547AF"/>
    <w:rsid w:val="00E6041B"/>
    <w:rsid w:val="00E61EA3"/>
    <w:rsid w:val="00F1474D"/>
    <w:rsid w:val="00F407BB"/>
    <w:rsid w:val="00FA1D27"/>
    <w:rsid w:val="00FB3633"/>
    <w:rsid w:val="00FE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27E502"/>
  <w15:chartTrackingRefBased/>
  <w15:docId w15:val="{495EC8F6-E322-4AEA-8F82-26633D626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811A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11AC4"/>
    <w:rPr>
      <w:rFonts w:ascii="Times New Roman" w:eastAsia="Times New Roman" w:hAnsi="Times New Roman" w:cs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811AC4"/>
    <w:rPr>
      <w:vertAlign w:val="superscript"/>
    </w:rPr>
  </w:style>
  <w:style w:type="table" w:styleId="TableGrid">
    <w:name w:val="Table Grid"/>
    <w:basedOn w:val="TableNormal"/>
    <w:uiPriority w:val="39"/>
    <w:rsid w:val="00811A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811A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1AC4"/>
    <w:rPr>
      <w:rFonts w:ascii="Times New Roman" w:eastAsia="Times New Roman" w:hAnsi="Times New Roman" w:cs="Times New Roman"/>
      <w:sz w:val="24"/>
      <w:szCs w:val="24"/>
      <w:lang w:val="ro-RO"/>
    </w:rPr>
  </w:style>
  <w:style w:type="character" w:styleId="Hyperlink">
    <w:name w:val="Hyperlink"/>
    <w:basedOn w:val="DefaultParagraphFont"/>
    <w:uiPriority w:val="99"/>
    <w:unhideWhenUsed/>
    <w:rsid w:val="00A65E0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3686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6866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087E"/>
    <w:rPr>
      <w:color w:val="808080"/>
      <w:shd w:val="clear" w:color="auto" w:fill="E6E6E6"/>
    </w:rPr>
  </w:style>
  <w:style w:type="character" w:customStyle="1" w:styleId="grid-50">
    <w:name w:val="grid-50"/>
    <w:basedOn w:val="DefaultParagraphFont"/>
    <w:rsid w:val="00F147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25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9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88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oiecteeuropene@moldovanou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473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Emeric, Bardos</dc:creator>
  <cp:keywords/>
  <dc:description/>
  <cp:lastModifiedBy>Carmen-Dana, Stojanovic</cp:lastModifiedBy>
  <cp:revision>4</cp:revision>
  <dcterms:created xsi:type="dcterms:W3CDTF">2022-05-16T13:57:00Z</dcterms:created>
  <dcterms:modified xsi:type="dcterms:W3CDTF">2022-05-16T13:59:00Z</dcterms:modified>
</cp:coreProperties>
</file>