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3263EF" w:rsidRDefault="00E35E4A">
      <w:pPr>
        <w:rPr>
          <w:rFonts w:ascii="Trebuchet MS" w:hAnsi="Trebuchet MS"/>
          <w:lang w:val="en-GB"/>
        </w:rPr>
      </w:pPr>
    </w:p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3260"/>
        <w:gridCol w:w="11532"/>
      </w:tblGrid>
      <w:tr w:rsidR="00E35E4A" w:rsidRPr="003263EF" w14:paraId="0A890BEA" w14:textId="77777777" w:rsidTr="003263EF">
        <w:trPr>
          <w:trHeight w:val="313"/>
        </w:trPr>
        <w:tc>
          <w:tcPr>
            <w:tcW w:w="14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3263EF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3263EF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3263EF" w14:paraId="37C6541B" w14:textId="77777777" w:rsidTr="003263EF">
        <w:trPr>
          <w:trHeight w:val="313"/>
        </w:trPr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3263EF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4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3263EF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3263EF" w14:paraId="46267387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</w:tcPr>
          <w:p w14:paraId="4E955172" w14:textId="77777777" w:rsidR="00E35E4A" w:rsidRPr="003263EF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409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4414A09C" w:rsidR="00E35E4A" w:rsidRPr="003263EF" w:rsidRDefault="00761194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3263EF" w14:paraId="731240E7" w14:textId="77777777" w:rsidTr="003263EF">
        <w:trPr>
          <w:trHeight w:val="405"/>
        </w:trPr>
        <w:tc>
          <w:tcPr>
            <w:tcW w:w="3260" w:type="dxa"/>
            <w:shd w:val="clear" w:color="auto" w:fill="auto"/>
            <w:noWrap/>
            <w:hideMark/>
          </w:tcPr>
          <w:p w14:paraId="4C2ACA59" w14:textId="77777777" w:rsidR="00E35E4A" w:rsidRPr="003263EF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66625D48" w:rsidR="00E35E4A" w:rsidRPr="003263EF" w:rsidRDefault="00761194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1347</w:t>
            </w:r>
          </w:p>
        </w:tc>
      </w:tr>
      <w:tr w:rsidR="00E35E4A" w:rsidRPr="003263EF" w14:paraId="02AC14DF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  <w:hideMark/>
          </w:tcPr>
          <w:p w14:paraId="1E50C792" w14:textId="77777777" w:rsidR="00E35E4A" w:rsidRPr="003263EF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184D268C" w:rsidR="00E35E4A" w:rsidRPr="003263EF" w:rsidRDefault="003865F7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bCs/>
                <w:lang w:val="en-GB"/>
              </w:rPr>
              <w:t>1.Economic and Social Development</w:t>
            </w:r>
          </w:p>
        </w:tc>
      </w:tr>
      <w:tr w:rsidR="00AE1596" w:rsidRPr="003263EF" w14:paraId="166F769C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  <w:hideMark/>
          </w:tcPr>
          <w:p w14:paraId="1EA950F5" w14:textId="136A8A51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5F5E91A7" w:rsidR="00AE1596" w:rsidRPr="003263EF" w:rsidRDefault="003865F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1.1 Support for local/regional economic and social infrastructure</w:t>
            </w:r>
          </w:p>
        </w:tc>
      </w:tr>
      <w:tr w:rsidR="00AE1596" w:rsidRPr="003263EF" w14:paraId="033ED898" w14:textId="77777777" w:rsidTr="003263EF">
        <w:trPr>
          <w:trHeight w:val="418"/>
        </w:trPr>
        <w:tc>
          <w:tcPr>
            <w:tcW w:w="3260" w:type="dxa"/>
            <w:shd w:val="clear" w:color="auto" w:fill="auto"/>
            <w:noWrap/>
            <w:hideMark/>
          </w:tcPr>
          <w:p w14:paraId="44CA21D6" w14:textId="1C6C0C0D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05EC5018" w:rsidR="00AE1596" w:rsidRPr="003263EF" w:rsidRDefault="00CA0DF6" w:rsidP="003263EF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3263EF">
              <w:rPr>
                <w:rFonts w:ascii="Trebuchet MS" w:hAnsi="Trebuchet MS"/>
                <w:b/>
                <w:lang w:val="en-GB"/>
              </w:rPr>
              <w:t xml:space="preserve">The development of a regional cross-border system of excellency medical centres specialised  in the prenatal diagnosis of </w:t>
            </w:r>
            <w:r w:rsidR="003263EF">
              <w:rPr>
                <w:rFonts w:ascii="Trebuchet MS" w:hAnsi="Trebuchet MS"/>
                <w:b/>
                <w:lang w:val="en-GB"/>
              </w:rPr>
              <w:t>f</w:t>
            </w:r>
            <w:r w:rsidR="003263EF" w:rsidRPr="003263EF">
              <w:rPr>
                <w:rFonts w:ascii="Trebuchet MS" w:hAnsi="Trebuchet MS"/>
                <w:b/>
                <w:lang w:val="en-GB"/>
              </w:rPr>
              <w:t>etal</w:t>
            </w:r>
            <w:r w:rsidR="003263EF">
              <w:rPr>
                <w:rFonts w:ascii="Trebuchet MS" w:hAnsi="Trebuchet MS"/>
                <w:b/>
                <w:lang w:val="en-GB"/>
              </w:rPr>
              <w:t xml:space="preserve"> malformations in the T</w:t>
            </w:r>
            <w:r w:rsidRPr="003263EF">
              <w:rPr>
                <w:rFonts w:ascii="Trebuchet MS" w:hAnsi="Trebuchet MS"/>
                <w:b/>
                <w:lang w:val="en-GB"/>
              </w:rPr>
              <w:t>imisoara-</w:t>
            </w:r>
            <w:r w:rsidR="003263EF">
              <w:rPr>
                <w:rFonts w:ascii="Trebuchet MS" w:hAnsi="Trebuchet MS"/>
                <w:b/>
                <w:lang w:val="en-GB"/>
              </w:rPr>
              <w:t>V</w:t>
            </w:r>
            <w:r w:rsidRPr="003263EF">
              <w:rPr>
                <w:rFonts w:ascii="Trebuchet MS" w:hAnsi="Trebuchet MS"/>
                <w:b/>
                <w:lang w:val="en-GB"/>
              </w:rPr>
              <w:t>rsac area</w:t>
            </w:r>
          </w:p>
        </w:tc>
      </w:tr>
      <w:tr w:rsidR="00AE1596" w:rsidRPr="003263EF" w14:paraId="645032DC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  <w:hideMark/>
          </w:tcPr>
          <w:p w14:paraId="1D0800EF" w14:textId="2F96B382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04B74C91" w:rsidR="00AE1596" w:rsidRPr="003263EF" w:rsidRDefault="001433E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PRENATAL DIAGNOSIS NETWORK</w:t>
            </w:r>
          </w:p>
        </w:tc>
      </w:tr>
      <w:tr w:rsidR="00AE1596" w:rsidRPr="003263EF" w14:paraId="6B583244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  <w:hideMark/>
          </w:tcPr>
          <w:p w14:paraId="73BC07E5" w14:textId="43715DB7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3263E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3263EF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30870214" w:rsidR="00AE1596" w:rsidRPr="003263EF" w:rsidRDefault="00254AE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03.04.2013 – 02.04.2015</w:t>
            </w:r>
          </w:p>
        </w:tc>
      </w:tr>
      <w:tr w:rsidR="00AE1596" w:rsidRPr="003263EF" w14:paraId="018D531F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  <w:hideMark/>
          </w:tcPr>
          <w:p w14:paraId="318D3F42" w14:textId="77777777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2F8C4C1E" w:rsidR="00AE1596" w:rsidRPr="003263EF" w:rsidRDefault="00254AE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1.712.754,64</w:t>
            </w:r>
          </w:p>
        </w:tc>
      </w:tr>
      <w:tr w:rsidR="00AE1596" w:rsidRPr="003263EF" w14:paraId="64111BE1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</w:tcPr>
          <w:p w14:paraId="140DE614" w14:textId="0906278C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13EBE623" w:rsidR="00AE1596" w:rsidRPr="003263EF" w:rsidRDefault="00CA0DF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2.015.005,45</w:t>
            </w:r>
          </w:p>
        </w:tc>
      </w:tr>
      <w:tr w:rsidR="00AE1596" w:rsidRPr="003263EF" w14:paraId="74B5ED4C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</w:tcPr>
          <w:p w14:paraId="0A26F174" w14:textId="193333EA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3263E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3263EF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0881E188" w:rsidR="00AE1596" w:rsidRPr="003263EF" w:rsidRDefault="00CA0DF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78,82</w:t>
            </w:r>
          </w:p>
        </w:tc>
      </w:tr>
      <w:tr w:rsidR="00AE1596" w:rsidRPr="003263EF" w14:paraId="223111F3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</w:tcPr>
          <w:p w14:paraId="4D81FB09" w14:textId="49736452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2F70824" w14:textId="11DBEFC6" w:rsidR="006A1E6A" w:rsidRPr="003263EF" w:rsidRDefault="00B65188" w:rsidP="006A1E6A">
            <w:pPr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D</w:t>
            </w:r>
            <w:r w:rsidR="006A1E6A" w:rsidRPr="003263EF">
              <w:rPr>
                <w:rFonts w:ascii="Trebuchet MS" w:hAnsi="Trebuchet MS"/>
                <w:lang w:val="en-GB"/>
              </w:rPr>
              <w:t xml:space="preserve">evelopment of regional cross-border system of excellence medical </w:t>
            </w:r>
            <w:r w:rsidR="003263EF" w:rsidRPr="003263EF">
              <w:rPr>
                <w:rFonts w:ascii="Trebuchet MS" w:hAnsi="Trebuchet MS"/>
                <w:lang w:val="en-GB"/>
              </w:rPr>
              <w:t>centres</w:t>
            </w:r>
            <w:r w:rsidR="006A1E6A" w:rsidRPr="003263EF">
              <w:rPr>
                <w:rFonts w:ascii="Trebuchet MS" w:hAnsi="Trebuchet MS"/>
                <w:lang w:val="en-GB"/>
              </w:rPr>
              <w:t xml:space="preserve"> for the improvement of prenatal diagnosis of fetal malformation</w:t>
            </w:r>
            <w:r w:rsidR="003263EF">
              <w:rPr>
                <w:rFonts w:ascii="Trebuchet MS" w:hAnsi="Trebuchet MS"/>
                <w:lang w:val="en-GB"/>
              </w:rPr>
              <w:t>s</w:t>
            </w:r>
            <w:r w:rsidR="006A1E6A" w:rsidRPr="003263EF">
              <w:rPr>
                <w:rFonts w:ascii="Trebuchet MS" w:hAnsi="Trebuchet MS"/>
                <w:lang w:val="en-GB"/>
              </w:rPr>
              <w:t xml:space="preserve"> in the Timi</w:t>
            </w:r>
            <w:r w:rsidR="003263EF">
              <w:rPr>
                <w:rFonts w:ascii="Trebuchet MS" w:hAnsi="Trebuchet MS"/>
                <w:lang w:val="en-GB"/>
              </w:rPr>
              <w:t>s</w:t>
            </w:r>
            <w:r w:rsidR="006A1E6A" w:rsidRPr="003263EF">
              <w:rPr>
                <w:rFonts w:ascii="Trebuchet MS" w:hAnsi="Trebuchet MS"/>
                <w:lang w:val="en-GB"/>
              </w:rPr>
              <w:t>oara-Vrsac region.</w:t>
            </w:r>
          </w:p>
          <w:p w14:paraId="5A731866" w14:textId="7A74892C" w:rsidR="00AE1596" w:rsidRPr="003263EF" w:rsidRDefault="006A1E6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Provision of a balanced social and economic development and improvement of quality of life</w:t>
            </w:r>
            <w:r w:rsidR="003263EF">
              <w:rPr>
                <w:rFonts w:ascii="Trebuchet MS" w:hAnsi="Trebuchet MS"/>
                <w:lang w:val="en-GB"/>
              </w:rPr>
              <w:t xml:space="preserve"> of the inhabitants in the Timis</w:t>
            </w:r>
            <w:r w:rsidRPr="003263EF">
              <w:rPr>
                <w:rFonts w:ascii="Trebuchet MS" w:hAnsi="Trebuchet MS"/>
                <w:lang w:val="en-GB"/>
              </w:rPr>
              <w:t>oara-Vrsac area by means of common cross-border actions (Romanian-Serbian) to improve health services infrastructure and increase population access to new health services.</w:t>
            </w:r>
          </w:p>
          <w:p w14:paraId="063586F4" w14:textId="3E758020" w:rsidR="006A1E6A" w:rsidRPr="003263EF" w:rsidRDefault="006A1E6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Increase</w:t>
            </w:r>
            <w:r w:rsidR="00B65188" w:rsidRPr="003263EF">
              <w:rPr>
                <w:rFonts w:ascii="Trebuchet MS" w:hAnsi="Trebuchet MS"/>
                <w:lang w:val="en-GB"/>
              </w:rPr>
              <w:t>d quality</w:t>
            </w:r>
            <w:r w:rsidRPr="003263EF">
              <w:rPr>
                <w:rFonts w:ascii="Trebuchet MS" w:hAnsi="Trebuchet MS"/>
                <w:lang w:val="en-GB"/>
              </w:rPr>
              <w:t xml:space="preserve"> of the medical act by increase of the competences and abilities of the involved medical personnel.</w:t>
            </w:r>
          </w:p>
          <w:p w14:paraId="05D82331" w14:textId="77777777" w:rsidR="00B65188" w:rsidRDefault="003263EF" w:rsidP="00B65188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Increase in</w:t>
            </w:r>
            <w:r w:rsidR="006A1E6A" w:rsidRPr="003263EF">
              <w:rPr>
                <w:rFonts w:ascii="Trebuchet MS" w:hAnsi="Trebuchet MS"/>
                <w:lang w:val="en-GB"/>
              </w:rPr>
              <w:t xml:space="preserve"> the level of</w:t>
            </w:r>
            <w:r w:rsidR="00B65188" w:rsidRPr="003263EF">
              <w:rPr>
                <w:rFonts w:ascii="Trebuchet MS" w:hAnsi="Trebuchet MS"/>
                <w:lang w:val="en-GB"/>
              </w:rPr>
              <w:t xml:space="preserve"> health</w:t>
            </w:r>
            <w:r w:rsidR="006A1E6A" w:rsidRPr="003263EF">
              <w:rPr>
                <w:rFonts w:ascii="Trebuchet MS" w:hAnsi="Trebuchet MS"/>
                <w:lang w:val="en-GB"/>
              </w:rPr>
              <w:t xml:space="preserve"> education of the population.</w:t>
            </w:r>
          </w:p>
          <w:p w14:paraId="0E886901" w14:textId="61A80517" w:rsidR="003263EF" w:rsidRPr="003263EF" w:rsidRDefault="003263EF" w:rsidP="00B65188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3263EF" w14:paraId="297D5E43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  <w:hideMark/>
          </w:tcPr>
          <w:p w14:paraId="39A78D76" w14:textId="4E86FC02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5120A0" w14:textId="5B88FCD3" w:rsidR="009E6689" w:rsidRPr="003263EF" w:rsidRDefault="009E6689" w:rsidP="009E6689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 xml:space="preserve">A common problem of </w:t>
            </w:r>
            <w:r w:rsidR="006F5A30" w:rsidRPr="003263EF">
              <w:rPr>
                <w:rFonts w:ascii="Trebuchet MS" w:hAnsi="Trebuchet MS"/>
                <w:lang w:val="en-GB"/>
              </w:rPr>
              <w:t>Timisoara</w:t>
            </w:r>
            <w:r w:rsidRPr="003263EF">
              <w:rPr>
                <w:rFonts w:ascii="Trebuchet MS" w:hAnsi="Trebuchet MS"/>
                <w:lang w:val="en-GB"/>
              </w:rPr>
              <w:t xml:space="preserve"> and Vrsac cities is the high rate of births with malformations, due to lack of a specialized medical </w:t>
            </w:r>
            <w:r w:rsidR="002D5FE8" w:rsidRPr="003263EF">
              <w:rPr>
                <w:rFonts w:ascii="Trebuchet MS" w:hAnsi="Trebuchet MS"/>
                <w:lang w:val="en-GB"/>
              </w:rPr>
              <w:t>centre</w:t>
            </w:r>
            <w:r w:rsidRPr="003263EF">
              <w:rPr>
                <w:rFonts w:ascii="Trebuchet MS" w:hAnsi="Trebuchet MS"/>
                <w:lang w:val="en-GB"/>
              </w:rPr>
              <w:t xml:space="preserve"> in the antenatal diagnosis of fetal malformations. Implementation of the project allowed for the common use of the created infrastructure: pregnant women who after the </w:t>
            </w:r>
            <w:r w:rsidR="006F5A30" w:rsidRPr="003263EF">
              <w:rPr>
                <w:rFonts w:ascii="Trebuchet MS" w:hAnsi="Trebuchet MS"/>
                <w:lang w:val="en-GB"/>
              </w:rPr>
              <w:t>echography</w:t>
            </w:r>
            <w:r w:rsidRPr="003263EF">
              <w:rPr>
                <w:rFonts w:ascii="Trebuchet MS" w:hAnsi="Trebuchet MS"/>
                <w:lang w:val="en-GB"/>
              </w:rPr>
              <w:t xml:space="preserve"> exam performed at the General Hospital of Vrsac are susceptible of genetic syndrome, came to the Obstetrics and </w:t>
            </w:r>
            <w:r w:rsidR="006F5A30" w:rsidRPr="003263EF">
              <w:rPr>
                <w:rFonts w:ascii="Trebuchet MS" w:hAnsi="Trebuchet MS"/>
                <w:lang w:val="en-GB"/>
              </w:rPr>
              <w:t>Gynaecology</w:t>
            </w:r>
            <w:r w:rsidRPr="003263EF">
              <w:rPr>
                <w:rFonts w:ascii="Trebuchet MS" w:hAnsi="Trebuchet MS"/>
                <w:lang w:val="en-GB"/>
              </w:rPr>
              <w:t xml:space="preserve"> Hospital in </w:t>
            </w:r>
            <w:r w:rsidR="006F5A30" w:rsidRPr="003263EF">
              <w:rPr>
                <w:rFonts w:ascii="Trebuchet MS" w:hAnsi="Trebuchet MS"/>
                <w:lang w:val="en-GB"/>
              </w:rPr>
              <w:t>Timisoara</w:t>
            </w:r>
            <w:r w:rsidRPr="003263EF">
              <w:rPr>
                <w:rFonts w:ascii="Trebuchet MS" w:hAnsi="Trebuchet MS"/>
                <w:lang w:val="en-GB"/>
              </w:rPr>
              <w:t xml:space="preserve"> for invasive investigations. Patients’ scheduling for these investigations have performed on the project intranet by the members of the Common Medical Council. </w:t>
            </w:r>
          </w:p>
          <w:p w14:paraId="0705C78B" w14:textId="1D7110BE" w:rsidR="00AE1596" w:rsidRPr="003263EF" w:rsidRDefault="009E6689" w:rsidP="009E6689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Common trainings needed in antenatal diagnosis for the medical staff of the two hospitals have been organized, the harmonization of medical equipment acquisition and use, the creation of a common online system in the diagnos</w:t>
            </w:r>
            <w:r w:rsidR="006F5A30">
              <w:rPr>
                <w:rFonts w:ascii="Trebuchet MS" w:hAnsi="Trebuchet MS"/>
                <w:lang w:val="en-GB"/>
              </w:rPr>
              <w:t>is</w:t>
            </w:r>
            <w:r w:rsidRPr="003263EF">
              <w:rPr>
                <w:rFonts w:ascii="Trebuchet MS" w:hAnsi="Trebuchet MS"/>
                <w:lang w:val="en-GB"/>
              </w:rPr>
              <w:t xml:space="preserve"> and coordination of the patients in the region.</w:t>
            </w:r>
          </w:p>
          <w:p w14:paraId="6BEACB12" w14:textId="6CA091A5" w:rsidR="00B65188" w:rsidRPr="003263EF" w:rsidRDefault="00B65188" w:rsidP="009E6689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A short video about the project is available at</w:t>
            </w:r>
            <w:r w:rsidRPr="006F5A30">
              <w:rPr>
                <w:rFonts w:ascii="Trebuchet MS" w:hAnsi="Trebuchet MS"/>
                <w:lang w:val="en-GB"/>
              </w:rPr>
              <w:t xml:space="preserve">: </w:t>
            </w:r>
            <w:hyperlink r:id="rId8" w:history="1">
              <w:r w:rsidRPr="006F5A30">
                <w:rPr>
                  <w:rStyle w:val="Hyperlink"/>
                  <w:rFonts w:ascii="Trebuchet MS" w:hAnsi="Trebuchet MS"/>
                  <w:lang w:val="en-GB"/>
                </w:rPr>
                <w:t>https://www.youtube.com/watch?v=7b-gMB7gnAE</w:t>
              </w:r>
            </w:hyperlink>
          </w:p>
        </w:tc>
      </w:tr>
      <w:tr w:rsidR="00AE1596" w:rsidRPr="003263EF" w14:paraId="62DBD97B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</w:tcPr>
          <w:p w14:paraId="4995F965" w14:textId="267656B7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3263EF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3263EF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394BB9" w14:textId="77777777" w:rsidR="00AE1596" w:rsidRPr="003263EF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28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854"/>
              <w:gridCol w:w="2268"/>
              <w:gridCol w:w="1155"/>
              <w:gridCol w:w="2105"/>
              <w:gridCol w:w="1225"/>
              <w:gridCol w:w="1679"/>
            </w:tblGrid>
            <w:tr w:rsidR="008A658F" w:rsidRPr="006F5A30" w14:paraId="74FDB1DD" w14:textId="77777777" w:rsidTr="006F5A30">
              <w:tc>
                <w:tcPr>
                  <w:tcW w:w="2854" w:type="dxa"/>
                </w:tcPr>
                <w:p w14:paraId="2A2FDC98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3423" w:type="dxa"/>
                  <w:gridSpan w:val="2"/>
                </w:tcPr>
                <w:p w14:paraId="092E8FC2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Indicator value provisioned in the contract</w:t>
                  </w:r>
                </w:p>
                <w:p w14:paraId="5A4DC577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3330" w:type="dxa"/>
                  <w:gridSpan w:val="2"/>
                </w:tcPr>
                <w:p w14:paraId="749D44B6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Present indicator value</w:t>
                  </w:r>
                </w:p>
                <w:p w14:paraId="5061FC31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79" w:type="dxa"/>
                </w:tcPr>
                <w:p w14:paraId="5A14CA3A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  <w:p w14:paraId="6A9EF885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  <w:p w14:paraId="6FB10445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6= (5)/(3)*100</w:t>
                  </w:r>
                </w:p>
              </w:tc>
            </w:tr>
            <w:tr w:rsidR="008A658F" w:rsidRPr="006F5A30" w14:paraId="0A56296E" w14:textId="77777777" w:rsidTr="006F5A30">
              <w:tc>
                <w:tcPr>
                  <w:tcW w:w="2854" w:type="dxa"/>
                  <w:vAlign w:val="center"/>
                </w:tcPr>
                <w:p w14:paraId="439D7394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Output indicators</w:t>
                  </w:r>
                </w:p>
                <w:p w14:paraId="0A67DE31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(1)</w:t>
                  </w:r>
                </w:p>
              </w:tc>
              <w:tc>
                <w:tcPr>
                  <w:tcW w:w="2268" w:type="dxa"/>
                  <w:vAlign w:val="center"/>
                </w:tcPr>
                <w:p w14:paraId="4DC3C715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UM</w:t>
                  </w:r>
                </w:p>
                <w:p w14:paraId="6AB93CD4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(2)</w:t>
                  </w:r>
                </w:p>
              </w:tc>
              <w:tc>
                <w:tcPr>
                  <w:tcW w:w="1155" w:type="dxa"/>
                  <w:vAlign w:val="center"/>
                </w:tcPr>
                <w:p w14:paraId="5F5F86CD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Quantity</w:t>
                  </w:r>
                </w:p>
                <w:p w14:paraId="6EC354FD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(3)</w:t>
                  </w:r>
                </w:p>
              </w:tc>
              <w:tc>
                <w:tcPr>
                  <w:tcW w:w="2105" w:type="dxa"/>
                  <w:vAlign w:val="center"/>
                </w:tcPr>
                <w:p w14:paraId="56A06B0A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UM</w:t>
                  </w:r>
                </w:p>
                <w:p w14:paraId="633745A8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(4)</w:t>
                  </w:r>
                </w:p>
              </w:tc>
              <w:tc>
                <w:tcPr>
                  <w:tcW w:w="1225" w:type="dxa"/>
                  <w:vAlign w:val="center"/>
                </w:tcPr>
                <w:p w14:paraId="5A7834DE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Quantity</w:t>
                  </w:r>
                </w:p>
                <w:p w14:paraId="509105A2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(5)</w:t>
                  </w:r>
                </w:p>
              </w:tc>
              <w:tc>
                <w:tcPr>
                  <w:tcW w:w="1679" w:type="dxa"/>
                  <w:vAlign w:val="center"/>
                </w:tcPr>
                <w:p w14:paraId="669201A6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</w:tr>
            <w:tr w:rsidR="008A658F" w:rsidRPr="006F5A30" w14:paraId="4E9B0F6B" w14:textId="77777777" w:rsidTr="006F5A30">
              <w:tc>
                <w:tcPr>
                  <w:tcW w:w="11286" w:type="dxa"/>
                  <w:gridSpan w:val="6"/>
                </w:tcPr>
                <w:p w14:paraId="730980B2" w14:textId="098267B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Improved physical infrastructure in the border area</w:t>
                  </w:r>
                </w:p>
              </w:tc>
            </w:tr>
            <w:tr w:rsidR="008A658F" w:rsidRPr="006F5A30" w14:paraId="3DBD6E5A" w14:textId="77777777" w:rsidTr="006F5A30">
              <w:tc>
                <w:tcPr>
                  <w:tcW w:w="11286" w:type="dxa"/>
                  <w:gridSpan w:val="6"/>
                </w:tcPr>
                <w:p w14:paraId="6256F9E3" w14:textId="510FAA9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Improved capacity and cross-border contacts of SMEs and in R&amp;D sector</w:t>
                  </w:r>
                </w:p>
              </w:tc>
            </w:tr>
            <w:tr w:rsidR="008A658F" w:rsidRPr="006F5A30" w14:paraId="679F4704" w14:textId="77777777" w:rsidTr="006F5A30">
              <w:tc>
                <w:tcPr>
                  <w:tcW w:w="11286" w:type="dxa"/>
                  <w:gridSpan w:val="6"/>
                </w:tcPr>
                <w:p w14:paraId="42B6531D" w14:textId="04126D5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People in labour force with qualifications received/improved from joint training activities</w:t>
                  </w:r>
                </w:p>
              </w:tc>
            </w:tr>
            <w:tr w:rsidR="008A658F" w:rsidRPr="006F5A30" w14:paraId="5C3438CC" w14:textId="77777777" w:rsidTr="006F5A30">
              <w:tc>
                <w:tcPr>
                  <w:tcW w:w="11286" w:type="dxa"/>
                  <w:gridSpan w:val="6"/>
                  <w:vAlign w:val="center"/>
                </w:tcPr>
                <w:p w14:paraId="6474493B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Result indicators</w:t>
                  </w:r>
                </w:p>
                <w:p w14:paraId="5C2A4209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</w:tr>
            <w:tr w:rsidR="008A658F" w:rsidRPr="006F5A30" w14:paraId="4BB0E4C8" w14:textId="77777777" w:rsidTr="006F5A30">
              <w:tc>
                <w:tcPr>
                  <w:tcW w:w="2854" w:type="dxa"/>
                  <w:vAlign w:val="center"/>
                </w:tcPr>
                <w:p w14:paraId="5A73C8AB" w14:textId="3FF17D3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Increased importance of R&amp;D/innovation in the border area</w:t>
                  </w:r>
                </w:p>
              </w:tc>
              <w:tc>
                <w:tcPr>
                  <w:tcW w:w="2268" w:type="dxa"/>
                  <w:vAlign w:val="center"/>
                </w:tcPr>
                <w:p w14:paraId="26E62ACE" w14:textId="1767DB09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 of innovative actions</w:t>
                  </w:r>
                </w:p>
              </w:tc>
              <w:tc>
                <w:tcPr>
                  <w:tcW w:w="1155" w:type="dxa"/>
                  <w:vAlign w:val="center"/>
                </w:tcPr>
                <w:p w14:paraId="6704DCC7" w14:textId="30A6288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2105" w:type="dxa"/>
                  <w:vAlign w:val="center"/>
                </w:tcPr>
                <w:p w14:paraId="4096A41F" w14:textId="2C00AAD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 of innovative actions</w:t>
                  </w:r>
                </w:p>
              </w:tc>
              <w:tc>
                <w:tcPr>
                  <w:tcW w:w="1225" w:type="dxa"/>
                  <w:vAlign w:val="center"/>
                </w:tcPr>
                <w:p w14:paraId="6E230D54" w14:textId="716CE47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679" w:type="dxa"/>
                  <w:vAlign w:val="center"/>
                </w:tcPr>
                <w:p w14:paraId="51C34813" w14:textId="79863A0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41737547" w14:textId="77777777" w:rsidTr="006F5A30">
              <w:tc>
                <w:tcPr>
                  <w:tcW w:w="11286" w:type="dxa"/>
                  <w:gridSpan w:val="6"/>
                  <w:vAlign w:val="center"/>
                </w:tcPr>
                <w:p w14:paraId="385F7760" w14:textId="7777777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Project indicators</w:t>
                  </w:r>
                </w:p>
              </w:tc>
            </w:tr>
            <w:tr w:rsidR="008A658F" w:rsidRPr="006F5A30" w14:paraId="62EDC9F1" w14:textId="77777777" w:rsidTr="006F5A30">
              <w:tc>
                <w:tcPr>
                  <w:tcW w:w="2854" w:type="dxa"/>
                  <w:vAlign w:val="center"/>
                </w:tcPr>
                <w:p w14:paraId="066D82D6" w14:textId="1AA0A08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 of medical staff commonly trained in the antenatal diagnosis of fetal malformations</w:t>
                  </w:r>
                </w:p>
              </w:tc>
              <w:tc>
                <w:tcPr>
                  <w:tcW w:w="2268" w:type="dxa"/>
                  <w:vAlign w:val="center"/>
                </w:tcPr>
                <w:p w14:paraId="32410BF5" w14:textId="3B05A38F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person</w:t>
                  </w:r>
                </w:p>
              </w:tc>
              <w:tc>
                <w:tcPr>
                  <w:tcW w:w="1155" w:type="dxa"/>
                  <w:vAlign w:val="center"/>
                </w:tcPr>
                <w:p w14:paraId="04748309" w14:textId="29D8E979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60</w:t>
                  </w:r>
                </w:p>
              </w:tc>
              <w:tc>
                <w:tcPr>
                  <w:tcW w:w="2105" w:type="dxa"/>
                  <w:vAlign w:val="center"/>
                </w:tcPr>
                <w:p w14:paraId="04D39942" w14:textId="62607798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person</w:t>
                  </w:r>
                </w:p>
              </w:tc>
              <w:tc>
                <w:tcPr>
                  <w:tcW w:w="1225" w:type="dxa"/>
                  <w:vAlign w:val="center"/>
                </w:tcPr>
                <w:p w14:paraId="44AB3A2A" w14:textId="438F976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139</w:t>
                  </w:r>
                </w:p>
              </w:tc>
              <w:tc>
                <w:tcPr>
                  <w:tcW w:w="1679" w:type="dxa"/>
                  <w:vAlign w:val="center"/>
                </w:tcPr>
                <w:p w14:paraId="77E33825" w14:textId="76AF514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231</w:t>
                  </w:r>
                </w:p>
              </w:tc>
            </w:tr>
            <w:tr w:rsidR="008A658F" w:rsidRPr="006F5A30" w14:paraId="117F6486" w14:textId="77777777" w:rsidTr="006F5A30">
              <w:tc>
                <w:tcPr>
                  <w:tcW w:w="2854" w:type="dxa"/>
                  <w:vAlign w:val="center"/>
                </w:tcPr>
                <w:p w14:paraId="57690EF9" w14:textId="65A61CA4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 xml:space="preserve">Fully equipped and fitted Excellency Medical </w:t>
                  </w:r>
                  <w:r w:rsidR="006F5A30" w:rsidRPr="006F5A30">
                    <w:rPr>
                      <w:rFonts w:ascii="Trebuchet MS" w:hAnsi="Trebuchet MS"/>
                      <w:lang w:val="en-GB"/>
                    </w:rPr>
                    <w:t>Centres</w:t>
                  </w:r>
                  <w:r w:rsidRPr="006F5A30">
                    <w:rPr>
                      <w:rFonts w:ascii="Trebuchet MS" w:hAnsi="Trebuchet MS"/>
                      <w:lang w:val="en-GB"/>
                    </w:rPr>
                    <w:t xml:space="preserve"> for antenatal diagnosis</w:t>
                  </w:r>
                </w:p>
              </w:tc>
              <w:tc>
                <w:tcPr>
                  <w:tcW w:w="2268" w:type="dxa"/>
                  <w:vAlign w:val="center"/>
                </w:tcPr>
                <w:p w14:paraId="747039ED" w14:textId="05FB1DCA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106B2047" w14:textId="14FE7D28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2105" w:type="dxa"/>
                  <w:vAlign w:val="center"/>
                </w:tcPr>
                <w:p w14:paraId="78C1FBE9" w14:textId="0DB2875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44EA1BB8" w14:textId="021420A1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679" w:type="dxa"/>
                  <w:vAlign w:val="center"/>
                </w:tcPr>
                <w:p w14:paraId="64364845" w14:textId="3ECD35D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2452A364" w14:textId="77777777" w:rsidTr="006F5A30">
              <w:tc>
                <w:tcPr>
                  <w:tcW w:w="2854" w:type="dxa"/>
                  <w:vAlign w:val="center"/>
                </w:tcPr>
                <w:p w14:paraId="5F4019E8" w14:textId="5F318A8E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 xml:space="preserve">medical offices (antenatal diagnosis) in </w:t>
                  </w:r>
                  <w:r w:rsidR="006F5A30" w:rsidRPr="006F5A30">
                    <w:rPr>
                      <w:rFonts w:ascii="Trebuchet MS" w:hAnsi="Trebuchet MS"/>
                      <w:lang w:val="en-GB"/>
                    </w:rPr>
                    <w:t>Timisoara</w:t>
                  </w:r>
                  <w:r w:rsidRPr="006F5A30">
                    <w:rPr>
                      <w:rFonts w:ascii="Trebuchet MS" w:hAnsi="Trebuchet MS"/>
                      <w:lang w:val="en-GB"/>
                    </w:rPr>
                    <w:t xml:space="preserve"> and Vrsac</w:t>
                  </w:r>
                </w:p>
              </w:tc>
              <w:tc>
                <w:tcPr>
                  <w:tcW w:w="2268" w:type="dxa"/>
                  <w:vAlign w:val="center"/>
                </w:tcPr>
                <w:p w14:paraId="392EC015" w14:textId="595DC546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518BC78F" w14:textId="6196F2BC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</w:t>
                  </w:r>
                </w:p>
              </w:tc>
              <w:tc>
                <w:tcPr>
                  <w:tcW w:w="2105" w:type="dxa"/>
                  <w:vAlign w:val="center"/>
                </w:tcPr>
                <w:p w14:paraId="7A73A24C" w14:textId="7D65F21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41262649" w14:textId="76EB05A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</w:t>
                  </w:r>
                </w:p>
              </w:tc>
              <w:tc>
                <w:tcPr>
                  <w:tcW w:w="1679" w:type="dxa"/>
                  <w:vAlign w:val="center"/>
                </w:tcPr>
                <w:p w14:paraId="6F978EEA" w14:textId="31443B45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23321BC2" w14:textId="77777777" w:rsidTr="006F5A30">
              <w:tc>
                <w:tcPr>
                  <w:tcW w:w="2854" w:type="dxa"/>
                  <w:vAlign w:val="center"/>
                </w:tcPr>
                <w:p w14:paraId="1152FAE3" w14:textId="4AA8D78E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Increase of the number of patients that come to the two hospitals for antenatal diagnosis</w:t>
                  </w:r>
                </w:p>
              </w:tc>
              <w:tc>
                <w:tcPr>
                  <w:tcW w:w="2268" w:type="dxa"/>
                  <w:vAlign w:val="center"/>
                </w:tcPr>
                <w:p w14:paraId="376F9BD9" w14:textId="190E671F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Person/month</w:t>
                  </w:r>
                </w:p>
              </w:tc>
              <w:tc>
                <w:tcPr>
                  <w:tcW w:w="1155" w:type="dxa"/>
                  <w:vAlign w:val="center"/>
                </w:tcPr>
                <w:p w14:paraId="4FBAB550" w14:textId="54F70F4E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400</w:t>
                  </w:r>
                </w:p>
              </w:tc>
              <w:tc>
                <w:tcPr>
                  <w:tcW w:w="2105" w:type="dxa"/>
                  <w:vAlign w:val="center"/>
                </w:tcPr>
                <w:p w14:paraId="48CAA3F7" w14:textId="5896D771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Person/month</w:t>
                  </w:r>
                </w:p>
              </w:tc>
              <w:tc>
                <w:tcPr>
                  <w:tcW w:w="1225" w:type="dxa"/>
                  <w:vAlign w:val="center"/>
                </w:tcPr>
                <w:p w14:paraId="210115C5" w14:textId="7C926EB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400</w:t>
                  </w:r>
                </w:p>
              </w:tc>
              <w:tc>
                <w:tcPr>
                  <w:tcW w:w="1679" w:type="dxa"/>
                  <w:vAlign w:val="center"/>
                </w:tcPr>
                <w:p w14:paraId="41ACF4A4" w14:textId="18ADCB08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05FD37B9" w14:textId="77777777" w:rsidTr="006F5A30">
              <w:tc>
                <w:tcPr>
                  <w:tcW w:w="2854" w:type="dxa"/>
                  <w:vAlign w:val="center"/>
                </w:tcPr>
                <w:p w14:paraId="545FB5B2" w14:textId="6E381B9E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Common workshops</w:t>
                  </w:r>
                </w:p>
              </w:tc>
              <w:tc>
                <w:tcPr>
                  <w:tcW w:w="2268" w:type="dxa"/>
                  <w:vAlign w:val="center"/>
                </w:tcPr>
                <w:p w14:paraId="76CA4DCB" w14:textId="32D238FF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4A1766AC" w14:textId="5E52AB1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2105" w:type="dxa"/>
                  <w:vAlign w:val="center"/>
                </w:tcPr>
                <w:p w14:paraId="7ECAAD1F" w14:textId="41DFE957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406079E5" w14:textId="2479E87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679" w:type="dxa"/>
                  <w:vAlign w:val="center"/>
                </w:tcPr>
                <w:p w14:paraId="503114F1" w14:textId="73D7308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68D8247E" w14:textId="77777777" w:rsidTr="006F5A30">
              <w:tc>
                <w:tcPr>
                  <w:tcW w:w="2854" w:type="dxa"/>
                  <w:vAlign w:val="center"/>
                </w:tcPr>
                <w:p w14:paraId="3759052A" w14:textId="1DE5B64F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Reduction of the birth rate of fetal malformed children in the cross-border region</w:t>
                  </w:r>
                </w:p>
              </w:tc>
              <w:tc>
                <w:tcPr>
                  <w:tcW w:w="2268" w:type="dxa"/>
                  <w:vAlign w:val="center"/>
                </w:tcPr>
                <w:p w14:paraId="6D27DE1E" w14:textId="01302623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  <w:tc>
                <w:tcPr>
                  <w:tcW w:w="1155" w:type="dxa"/>
                  <w:vAlign w:val="center"/>
                </w:tcPr>
                <w:p w14:paraId="2D811824" w14:textId="216CD5ED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1.3</w:t>
                  </w:r>
                </w:p>
              </w:tc>
              <w:tc>
                <w:tcPr>
                  <w:tcW w:w="2105" w:type="dxa"/>
                  <w:vAlign w:val="center"/>
                </w:tcPr>
                <w:p w14:paraId="4C87DEA4" w14:textId="2F33AD4F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%</w:t>
                  </w:r>
                </w:p>
              </w:tc>
              <w:tc>
                <w:tcPr>
                  <w:tcW w:w="1225" w:type="dxa"/>
                  <w:vAlign w:val="center"/>
                </w:tcPr>
                <w:p w14:paraId="137510F3" w14:textId="6757B1BF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1.3</w:t>
                  </w:r>
                </w:p>
              </w:tc>
              <w:tc>
                <w:tcPr>
                  <w:tcW w:w="1679" w:type="dxa"/>
                  <w:vAlign w:val="center"/>
                </w:tcPr>
                <w:p w14:paraId="0D17E5D0" w14:textId="2A4AE59F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4EA04C70" w14:textId="77777777" w:rsidTr="006F5A30">
              <w:tc>
                <w:tcPr>
                  <w:tcW w:w="2854" w:type="dxa"/>
                  <w:vAlign w:val="center"/>
                </w:tcPr>
                <w:p w14:paraId="46FCDE00" w14:textId="4FB76CAE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 xml:space="preserve">Reduction of births of malformed children in the </w:t>
                  </w:r>
                  <w:r w:rsidR="006F5A30" w:rsidRPr="006F5A30">
                    <w:rPr>
                      <w:rFonts w:ascii="Trebuchet MS" w:hAnsi="Trebuchet MS"/>
                      <w:lang w:val="en-GB"/>
                    </w:rPr>
                    <w:t>Timisoara</w:t>
                  </w:r>
                  <w:r w:rsidRPr="006F5A30">
                    <w:rPr>
                      <w:rFonts w:ascii="Trebuchet MS" w:hAnsi="Trebuchet MS"/>
                      <w:lang w:val="en-GB"/>
                    </w:rPr>
                    <w:t>-Vrsac area/year</w:t>
                  </w:r>
                </w:p>
              </w:tc>
              <w:tc>
                <w:tcPr>
                  <w:tcW w:w="2268" w:type="dxa"/>
                  <w:vAlign w:val="center"/>
                </w:tcPr>
                <w:p w14:paraId="6DDD72E0" w14:textId="45E16242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638CE326" w14:textId="1657DA8F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93</w:t>
                  </w:r>
                </w:p>
              </w:tc>
              <w:tc>
                <w:tcPr>
                  <w:tcW w:w="2105" w:type="dxa"/>
                  <w:vAlign w:val="center"/>
                </w:tcPr>
                <w:p w14:paraId="2EF318AD" w14:textId="72834CB9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3F065F98" w14:textId="4368529A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93</w:t>
                  </w:r>
                </w:p>
              </w:tc>
              <w:tc>
                <w:tcPr>
                  <w:tcW w:w="1679" w:type="dxa"/>
                  <w:vAlign w:val="center"/>
                </w:tcPr>
                <w:p w14:paraId="728E0D47" w14:textId="0C9A978D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572D665D" w14:textId="77777777" w:rsidTr="006F5A30">
              <w:tc>
                <w:tcPr>
                  <w:tcW w:w="2854" w:type="dxa"/>
                  <w:vAlign w:val="center"/>
                </w:tcPr>
                <w:p w14:paraId="76A13109" w14:textId="08BB8F50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Common system for establishing the diagnosis – increase of cross-border cooperation</w:t>
                  </w:r>
                </w:p>
              </w:tc>
              <w:tc>
                <w:tcPr>
                  <w:tcW w:w="2268" w:type="dxa"/>
                  <w:vAlign w:val="center"/>
                </w:tcPr>
                <w:p w14:paraId="20E329FF" w14:textId="322351BD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45CEDBB3" w14:textId="1435AFB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105" w:type="dxa"/>
                  <w:vAlign w:val="center"/>
                </w:tcPr>
                <w:p w14:paraId="2BCF477B" w14:textId="1003954E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49F61146" w14:textId="6AA1F9A8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679" w:type="dxa"/>
                  <w:vAlign w:val="center"/>
                </w:tcPr>
                <w:p w14:paraId="0001913C" w14:textId="21B4AD2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3E5919CE" w14:textId="77777777" w:rsidTr="006F5A30">
              <w:tc>
                <w:tcPr>
                  <w:tcW w:w="2854" w:type="dxa"/>
                  <w:vAlign w:val="center"/>
                </w:tcPr>
                <w:p w14:paraId="03BCE724" w14:textId="7159B815" w:rsidR="00AF3593" w:rsidRPr="006F5A30" w:rsidRDefault="006F5A30" w:rsidP="001847B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proofErr w:type="spellStart"/>
                  <w:r w:rsidRPr="001847B9">
                    <w:rPr>
                      <w:rFonts w:ascii="Trebuchet MS" w:hAnsi="Trebuchet MS"/>
                      <w:lang w:val="en-GB"/>
                    </w:rPr>
                    <w:t>Chori</w:t>
                  </w:r>
                  <w:r w:rsidR="00482D3A" w:rsidRPr="001847B9">
                    <w:rPr>
                      <w:rFonts w:ascii="Trebuchet MS" w:hAnsi="Trebuchet MS"/>
                      <w:lang w:val="en-GB"/>
                    </w:rPr>
                    <w:t>al</w:t>
                  </w:r>
                  <w:proofErr w:type="spellEnd"/>
                  <w:r w:rsidR="00482D3A" w:rsidRPr="001847B9">
                    <w:rPr>
                      <w:rFonts w:ascii="Trebuchet MS" w:hAnsi="Trebuchet MS"/>
                      <w:lang w:val="en-GB"/>
                    </w:rPr>
                    <w:t xml:space="preserve"> </w:t>
                  </w:r>
                  <w:proofErr w:type="spellStart"/>
                  <w:r w:rsidR="00482D3A" w:rsidRPr="001847B9">
                    <w:rPr>
                      <w:rFonts w:ascii="Trebuchet MS" w:hAnsi="Trebuchet MS"/>
                      <w:lang w:val="en-GB"/>
                    </w:rPr>
                    <w:t>villosity</w:t>
                  </w:r>
                  <w:proofErr w:type="spellEnd"/>
                  <w:r w:rsidR="00482D3A" w:rsidRPr="006F5A30">
                    <w:rPr>
                      <w:rFonts w:ascii="Trebuchet MS" w:hAnsi="Trebuchet MS"/>
                      <w:lang w:val="en-GB"/>
                    </w:rPr>
                    <w:t xml:space="preserve"> biopsies and umbilical cord punctures performed</w:t>
                  </w:r>
                </w:p>
              </w:tc>
              <w:tc>
                <w:tcPr>
                  <w:tcW w:w="2268" w:type="dxa"/>
                  <w:vAlign w:val="center"/>
                </w:tcPr>
                <w:p w14:paraId="00FBF9E4" w14:textId="74839C69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5DAE60F0" w14:textId="62F3927F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20</w:t>
                  </w:r>
                </w:p>
              </w:tc>
              <w:tc>
                <w:tcPr>
                  <w:tcW w:w="2105" w:type="dxa"/>
                  <w:vAlign w:val="center"/>
                </w:tcPr>
                <w:p w14:paraId="05C9D17A" w14:textId="7814687E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2A75DEAF" w14:textId="354804A1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34</w:t>
                  </w:r>
                </w:p>
              </w:tc>
              <w:tc>
                <w:tcPr>
                  <w:tcW w:w="1679" w:type="dxa"/>
                  <w:vAlign w:val="center"/>
                </w:tcPr>
                <w:p w14:paraId="06EC9D3E" w14:textId="26E65CF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160</w:t>
                  </w:r>
                </w:p>
              </w:tc>
            </w:tr>
            <w:tr w:rsidR="008A658F" w:rsidRPr="006F5A30" w14:paraId="08C54C1C" w14:textId="77777777" w:rsidTr="006F5A30">
              <w:tc>
                <w:tcPr>
                  <w:tcW w:w="2854" w:type="dxa"/>
                  <w:vAlign w:val="center"/>
                </w:tcPr>
                <w:p w14:paraId="7B3FDC35" w14:textId="77C84B21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Increase of non-invasive investigations number – blood chemistry tests, karyotype</w:t>
                  </w:r>
                </w:p>
              </w:tc>
              <w:tc>
                <w:tcPr>
                  <w:tcW w:w="2268" w:type="dxa"/>
                  <w:vAlign w:val="center"/>
                </w:tcPr>
                <w:p w14:paraId="5BEFDE6E" w14:textId="311FC125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Number/month</w:t>
                  </w:r>
                </w:p>
              </w:tc>
              <w:tc>
                <w:tcPr>
                  <w:tcW w:w="1155" w:type="dxa"/>
                  <w:vAlign w:val="center"/>
                </w:tcPr>
                <w:p w14:paraId="1C35017F" w14:textId="6E887C30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60</w:t>
                  </w:r>
                </w:p>
              </w:tc>
              <w:tc>
                <w:tcPr>
                  <w:tcW w:w="2105" w:type="dxa"/>
                  <w:vAlign w:val="center"/>
                </w:tcPr>
                <w:p w14:paraId="38872F51" w14:textId="2BD430FD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Number/month</w:t>
                  </w:r>
                </w:p>
              </w:tc>
              <w:tc>
                <w:tcPr>
                  <w:tcW w:w="1225" w:type="dxa"/>
                  <w:vAlign w:val="center"/>
                </w:tcPr>
                <w:p w14:paraId="352F0986" w14:textId="05113A32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60</w:t>
                  </w:r>
                </w:p>
              </w:tc>
              <w:tc>
                <w:tcPr>
                  <w:tcW w:w="1679" w:type="dxa"/>
                  <w:vAlign w:val="center"/>
                </w:tcPr>
                <w:p w14:paraId="688D1E03" w14:textId="2B637C19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7AE7647E" w14:textId="77777777" w:rsidTr="006F5A30">
              <w:tc>
                <w:tcPr>
                  <w:tcW w:w="2854" w:type="dxa"/>
                  <w:vAlign w:val="center"/>
                </w:tcPr>
                <w:p w14:paraId="05670D66" w14:textId="7BEF9D5C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Amniocentesis performed</w:t>
                  </w:r>
                </w:p>
              </w:tc>
              <w:tc>
                <w:tcPr>
                  <w:tcW w:w="2268" w:type="dxa"/>
                  <w:vAlign w:val="center"/>
                </w:tcPr>
                <w:p w14:paraId="5D79A50B" w14:textId="2A41728C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Number/month</w:t>
                  </w:r>
                </w:p>
              </w:tc>
              <w:tc>
                <w:tcPr>
                  <w:tcW w:w="1155" w:type="dxa"/>
                  <w:vAlign w:val="center"/>
                </w:tcPr>
                <w:p w14:paraId="1EBD9088" w14:textId="00F25447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8</w:t>
                  </w:r>
                </w:p>
              </w:tc>
              <w:tc>
                <w:tcPr>
                  <w:tcW w:w="2105" w:type="dxa"/>
                  <w:vAlign w:val="center"/>
                </w:tcPr>
                <w:p w14:paraId="695E7CB5" w14:textId="0668225F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Number/month</w:t>
                  </w:r>
                </w:p>
              </w:tc>
              <w:tc>
                <w:tcPr>
                  <w:tcW w:w="1225" w:type="dxa"/>
                  <w:vAlign w:val="center"/>
                </w:tcPr>
                <w:p w14:paraId="68E31AA5" w14:textId="6B97DF8A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8</w:t>
                  </w:r>
                </w:p>
              </w:tc>
              <w:tc>
                <w:tcPr>
                  <w:tcW w:w="1679" w:type="dxa"/>
                  <w:vAlign w:val="center"/>
                </w:tcPr>
                <w:p w14:paraId="6B82258C" w14:textId="229C972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12A584B4" w14:textId="77777777" w:rsidTr="006F5A30">
              <w:tc>
                <w:tcPr>
                  <w:tcW w:w="2854" w:type="dxa"/>
                  <w:vAlign w:val="center"/>
                </w:tcPr>
                <w:p w14:paraId="1A0720B3" w14:textId="70D55C1D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bCs/>
                      <w:iCs/>
                      <w:lang w:val="en-GB"/>
                    </w:rPr>
                    <w:t>Common web platform</w:t>
                  </w:r>
                </w:p>
              </w:tc>
              <w:tc>
                <w:tcPr>
                  <w:tcW w:w="2268" w:type="dxa"/>
                  <w:vAlign w:val="center"/>
                </w:tcPr>
                <w:p w14:paraId="1E7E2E4C" w14:textId="41F9AFD2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69C2E715" w14:textId="3C67905E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105" w:type="dxa"/>
                  <w:vAlign w:val="center"/>
                </w:tcPr>
                <w:p w14:paraId="752809C9" w14:textId="0C4788DB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1C0C5936" w14:textId="6C1A466E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679" w:type="dxa"/>
                  <w:vAlign w:val="center"/>
                </w:tcPr>
                <w:p w14:paraId="20C72364" w14:textId="6C5EDB33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2B368668" w14:textId="77777777" w:rsidTr="006F5A30">
              <w:tc>
                <w:tcPr>
                  <w:tcW w:w="2854" w:type="dxa"/>
                  <w:vAlign w:val="center"/>
                </w:tcPr>
                <w:p w14:paraId="72E0AAE7" w14:textId="740E87D7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bCs/>
                      <w:iCs/>
                      <w:lang w:val="en-GB"/>
                    </w:rPr>
                    <w:t>Educational brochure edited in collaboration</w:t>
                  </w:r>
                </w:p>
              </w:tc>
              <w:tc>
                <w:tcPr>
                  <w:tcW w:w="2268" w:type="dxa"/>
                  <w:vAlign w:val="center"/>
                </w:tcPr>
                <w:p w14:paraId="300964FE" w14:textId="22DAE37B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73742E86" w14:textId="470CD376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105" w:type="dxa"/>
                  <w:vAlign w:val="center"/>
                </w:tcPr>
                <w:p w14:paraId="4B29CB1B" w14:textId="46F0505B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1D61B18A" w14:textId="61A9B0F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679" w:type="dxa"/>
                  <w:vAlign w:val="center"/>
                </w:tcPr>
                <w:p w14:paraId="47E4AFBB" w14:textId="0E0C2A4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0C241565" w14:textId="77777777" w:rsidTr="006F5A30">
              <w:tc>
                <w:tcPr>
                  <w:tcW w:w="2854" w:type="dxa"/>
                  <w:vAlign w:val="center"/>
                </w:tcPr>
                <w:p w14:paraId="65CF05B7" w14:textId="164B9212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bCs/>
                      <w:iCs/>
                      <w:lang w:val="en-GB"/>
                    </w:rPr>
                    <w:t xml:space="preserve">Research report on the fetal malformations in the </w:t>
                  </w:r>
                  <w:r w:rsidR="006F5A30" w:rsidRPr="006F5A30">
                    <w:rPr>
                      <w:rFonts w:ascii="Trebuchet MS" w:hAnsi="Trebuchet MS"/>
                      <w:bCs/>
                      <w:iCs/>
                      <w:lang w:val="en-GB"/>
                    </w:rPr>
                    <w:t>Timisoara</w:t>
                  </w:r>
                  <w:r w:rsidRPr="006F5A30">
                    <w:rPr>
                      <w:rFonts w:ascii="Trebuchet MS" w:hAnsi="Trebuchet MS"/>
                      <w:bCs/>
                      <w:iCs/>
                      <w:lang w:val="en-GB"/>
                    </w:rPr>
                    <w:t>-Vrsac area</w:t>
                  </w:r>
                </w:p>
              </w:tc>
              <w:tc>
                <w:tcPr>
                  <w:tcW w:w="2268" w:type="dxa"/>
                  <w:vAlign w:val="center"/>
                </w:tcPr>
                <w:p w14:paraId="521B37B0" w14:textId="4255B781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79343E97" w14:textId="5219261D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105" w:type="dxa"/>
                  <w:vAlign w:val="center"/>
                </w:tcPr>
                <w:p w14:paraId="64521705" w14:textId="620723AB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3C4A17DF" w14:textId="45F7782E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679" w:type="dxa"/>
                  <w:vAlign w:val="center"/>
                </w:tcPr>
                <w:p w14:paraId="0182A5ED" w14:textId="03BF2EF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8A658F" w:rsidRPr="006F5A30" w14:paraId="32E17BF9" w14:textId="77777777" w:rsidTr="006F5A30">
              <w:tc>
                <w:tcPr>
                  <w:tcW w:w="2854" w:type="dxa"/>
                  <w:vAlign w:val="center"/>
                </w:tcPr>
                <w:p w14:paraId="5F55822E" w14:textId="1BA9541C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bCs/>
                      <w:iCs/>
                      <w:lang w:val="en-GB"/>
                    </w:rPr>
                    <w:t>Population information campaign on the risk factors in the occurrence of fetal malformations</w:t>
                  </w:r>
                </w:p>
              </w:tc>
              <w:tc>
                <w:tcPr>
                  <w:tcW w:w="2268" w:type="dxa"/>
                  <w:vAlign w:val="center"/>
                </w:tcPr>
                <w:p w14:paraId="6E7016C8" w14:textId="6D6DB730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55" w:type="dxa"/>
                  <w:vAlign w:val="center"/>
                </w:tcPr>
                <w:p w14:paraId="5D26E6BF" w14:textId="29D814FB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105" w:type="dxa"/>
                  <w:vAlign w:val="center"/>
                </w:tcPr>
                <w:p w14:paraId="386F2366" w14:textId="251998C9" w:rsidR="00AF3593" w:rsidRPr="006F5A30" w:rsidRDefault="00482D3A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25" w:type="dxa"/>
                  <w:vAlign w:val="center"/>
                </w:tcPr>
                <w:p w14:paraId="1AADDD1E" w14:textId="41CA653C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679" w:type="dxa"/>
                  <w:vAlign w:val="center"/>
                </w:tcPr>
                <w:p w14:paraId="1B08924E" w14:textId="5879FB58" w:rsidR="00AF3593" w:rsidRPr="006F5A30" w:rsidRDefault="00AF3593" w:rsidP="00AF3593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6F5A30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AF3593" w:rsidRPr="003263EF" w:rsidRDefault="00AF3593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3263EF" w14:paraId="037D444B" w14:textId="77777777" w:rsidTr="003263EF">
        <w:trPr>
          <w:trHeight w:val="313"/>
        </w:trPr>
        <w:tc>
          <w:tcPr>
            <w:tcW w:w="3260" w:type="dxa"/>
            <w:shd w:val="clear" w:color="auto" w:fill="auto"/>
            <w:noWrap/>
          </w:tcPr>
          <w:p w14:paraId="27333115" w14:textId="77CE765A" w:rsidR="00AE1596" w:rsidRPr="003263EF" w:rsidRDefault="006F5A30" w:rsidP="006F5A30">
            <w:pPr>
              <w:rPr>
                <w:rFonts w:ascii="Trebuchet MS" w:hAnsi="Trebuchet MS"/>
                <w:color w:val="5B9BD5"/>
                <w:lang w:val="en-GB"/>
              </w:rPr>
            </w:pPr>
            <w:r>
              <w:rPr>
                <w:rFonts w:ascii="Trebuchet MS" w:hAnsi="Trebuchet MS"/>
                <w:color w:val="5B9BD5"/>
                <w:lang w:val="en-GB"/>
              </w:rPr>
              <w:t>RESULTS ACHIEVED</w:t>
            </w:r>
            <w:r w:rsidR="00AE1596" w:rsidRPr="003263EF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F3EBCA" w14:textId="0CBD39F7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 xml:space="preserve">2 Excellency Medical </w:t>
            </w:r>
            <w:r w:rsidR="006F5A30" w:rsidRPr="003263EF">
              <w:rPr>
                <w:rFonts w:ascii="Trebuchet MS" w:hAnsi="Trebuchet MS"/>
                <w:lang w:val="en-GB"/>
              </w:rPr>
              <w:t>Centres</w:t>
            </w:r>
            <w:r w:rsidRPr="003263EF">
              <w:rPr>
                <w:rFonts w:ascii="Trebuchet MS" w:hAnsi="Trebuchet MS"/>
                <w:lang w:val="en-GB"/>
              </w:rPr>
              <w:t xml:space="preserve"> (1 </w:t>
            </w:r>
            <w:r w:rsidR="006F5A30" w:rsidRPr="003263EF">
              <w:rPr>
                <w:rFonts w:ascii="Trebuchet MS" w:hAnsi="Trebuchet MS"/>
                <w:lang w:val="en-GB"/>
              </w:rPr>
              <w:t>Timisoara</w:t>
            </w:r>
            <w:r w:rsidR="00AF3593" w:rsidRPr="003263EF">
              <w:rPr>
                <w:rFonts w:ascii="Trebuchet MS" w:hAnsi="Trebuchet MS"/>
                <w:lang w:val="en-GB"/>
              </w:rPr>
              <w:t>,</w:t>
            </w:r>
            <w:r w:rsidRPr="003263EF">
              <w:rPr>
                <w:rFonts w:ascii="Trebuchet MS" w:hAnsi="Trebuchet MS"/>
                <w:lang w:val="en-GB"/>
              </w:rPr>
              <w:t xml:space="preserve"> 1 Vrsac) equipped with state of the art equipment;</w:t>
            </w:r>
          </w:p>
          <w:p w14:paraId="47A976BB" w14:textId="55315B68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 Common system for the research and diagnosis of fetal malformations</w:t>
            </w:r>
            <w:r w:rsidR="001847B9">
              <w:rPr>
                <w:rFonts w:ascii="Trebuchet MS" w:hAnsi="Trebuchet MS"/>
                <w:lang w:val="en-GB"/>
              </w:rPr>
              <w:t>;</w:t>
            </w:r>
          </w:p>
          <w:p w14:paraId="4B3CAF50" w14:textId="2475E17A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 Bilingual research report on the frequency and causes of fetal malformations;</w:t>
            </w:r>
          </w:p>
          <w:p w14:paraId="721E5F8F" w14:textId="16141361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 Medical staff training program in the field of fetal malformations;</w:t>
            </w:r>
          </w:p>
          <w:p w14:paraId="1244E671" w14:textId="6857EF1C" w:rsidR="006A1E6A" w:rsidRPr="003263EF" w:rsidRDefault="001847B9" w:rsidP="006A1E6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60 physicians, trained i</w:t>
            </w:r>
            <w:r w:rsidR="006A1E6A" w:rsidRPr="003263EF">
              <w:rPr>
                <w:rFonts w:ascii="Trebuchet MS" w:hAnsi="Trebuchet MS"/>
                <w:lang w:val="en-GB"/>
              </w:rPr>
              <w:t>n the proposed fields;</w:t>
            </w:r>
          </w:p>
          <w:p w14:paraId="78492955" w14:textId="19F7DEF7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800 women who benefit</w:t>
            </w:r>
            <w:r w:rsidR="001847B9">
              <w:rPr>
                <w:rFonts w:ascii="Trebuchet MS" w:hAnsi="Trebuchet MS"/>
                <w:lang w:val="en-GB"/>
              </w:rPr>
              <w:t>ed</w:t>
            </w:r>
            <w:r w:rsidRPr="003263EF">
              <w:rPr>
                <w:rFonts w:ascii="Trebuchet MS" w:hAnsi="Trebuchet MS"/>
                <w:lang w:val="en-GB"/>
              </w:rPr>
              <w:t xml:space="preserve"> from specialized medical assistance in the Excellence medical </w:t>
            </w:r>
            <w:r w:rsidR="006F5A30" w:rsidRPr="003263EF">
              <w:rPr>
                <w:rFonts w:ascii="Trebuchet MS" w:hAnsi="Trebuchet MS"/>
                <w:lang w:val="en-GB"/>
              </w:rPr>
              <w:t>centres</w:t>
            </w:r>
            <w:r w:rsidRPr="003263EF">
              <w:rPr>
                <w:rFonts w:ascii="Trebuchet MS" w:hAnsi="Trebuchet MS"/>
                <w:lang w:val="en-GB"/>
              </w:rPr>
              <w:t xml:space="preserve"> (EMC) in antenatal diagnosis;</w:t>
            </w:r>
          </w:p>
          <w:p w14:paraId="29C38922" w14:textId="01F1E552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 xml:space="preserve">2 awareness </w:t>
            </w:r>
            <w:r w:rsidR="001847B9">
              <w:rPr>
                <w:rFonts w:ascii="Trebuchet MS" w:hAnsi="Trebuchet MS"/>
                <w:lang w:val="en-GB"/>
              </w:rPr>
              <w:t>sessions with the general</w:t>
            </w:r>
            <w:r w:rsidRPr="003263EF">
              <w:rPr>
                <w:rFonts w:ascii="Trebuchet MS" w:hAnsi="Trebuchet MS"/>
                <w:lang w:val="en-GB"/>
              </w:rPr>
              <w:t xml:space="preserve"> population regarding the risk factors of malformations;</w:t>
            </w:r>
          </w:p>
          <w:p w14:paraId="4D709C84" w14:textId="74427B0E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2000 educational brochures on avoiding risk factors in pregnancy malformations, edited and distributed;</w:t>
            </w:r>
          </w:p>
          <w:p w14:paraId="74315283" w14:textId="37F72EB7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Information and publicity materials created and distributed: 200 folders, 1000 flyers, 100 posters</w:t>
            </w:r>
            <w:r w:rsidR="001847B9">
              <w:rPr>
                <w:rFonts w:ascii="Trebuchet MS" w:hAnsi="Trebuchet MS"/>
                <w:lang w:val="en-GB"/>
              </w:rPr>
              <w:t>;</w:t>
            </w:r>
            <w:r w:rsidRPr="003263EF">
              <w:rPr>
                <w:rFonts w:ascii="Trebuchet MS" w:hAnsi="Trebuchet MS"/>
                <w:lang w:val="en-GB"/>
              </w:rPr>
              <w:t xml:space="preserve"> </w:t>
            </w:r>
          </w:p>
          <w:p w14:paraId="1BC28F73" w14:textId="3272A69D" w:rsidR="006A1E6A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 xml:space="preserve">1 common </w:t>
            </w:r>
            <w:r w:rsidR="006F5A30">
              <w:rPr>
                <w:rFonts w:ascii="Trebuchet MS" w:hAnsi="Trebuchet MS"/>
                <w:lang w:val="en-GB"/>
              </w:rPr>
              <w:t xml:space="preserve">medical </w:t>
            </w:r>
            <w:r w:rsidR="001847B9">
              <w:rPr>
                <w:rFonts w:ascii="Trebuchet MS" w:hAnsi="Trebuchet MS"/>
                <w:lang w:val="en-GB"/>
              </w:rPr>
              <w:t>web platform;</w:t>
            </w:r>
          </w:p>
          <w:p w14:paraId="71EEAD98" w14:textId="757478DC" w:rsidR="00AE1596" w:rsidRPr="003263EF" w:rsidRDefault="006A1E6A" w:rsidP="006A1E6A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5000 women in the TM-VS area informed on the risk</w:t>
            </w:r>
            <w:r w:rsidR="001847B9">
              <w:rPr>
                <w:rFonts w:ascii="Trebuchet MS" w:hAnsi="Trebuchet MS"/>
                <w:lang w:val="en-GB"/>
              </w:rPr>
              <w:t xml:space="preserve"> factors of fetal malformations.</w:t>
            </w:r>
            <w:bookmarkStart w:id="0" w:name="_GoBack"/>
            <w:bookmarkEnd w:id="0"/>
          </w:p>
          <w:p w14:paraId="6C869E8C" w14:textId="77777777" w:rsidR="00AE1596" w:rsidRPr="003263EF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3263EF" w14:paraId="572895D5" w14:textId="77777777" w:rsidTr="003263EF">
        <w:trPr>
          <w:trHeight w:val="313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3263EF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1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3263EF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33239999" w14:textId="77777777" w:rsidR="00812D54" w:rsidRPr="003263EF" w:rsidRDefault="00812D54">
      <w:pPr>
        <w:rPr>
          <w:rFonts w:ascii="Trebuchet MS" w:hAnsi="Trebuchet MS"/>
          <w:lang w:val="en-GB"/>
        </w:rPr>
      </w:pPr>
    </w:p>
    <w:p w14:paraId="77C852FA" w14:textId="77777777" w:rsidR="00812D54" w:rsidRPr="003263EF" w:rsidRDefault="00812D54">
      <w:pPr>
        <w:rPr>
          <w:rFonts w:ascii="Trebuchet MS" w:hAnsi="Trebuchet MS"/>
          <w:lang w:val="en-GB"/>
        </w:rPr>
      </w:pPr>
    </w:p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519"/>
        <w:gridCol w:w="1291"/>
        <w:gridCol w:w="2405"/>
        <w:gridCol w:w="1848"/>
        <w:gridCol w:w="3374"/>
      </w:tblGrid>
      <w:tr w:rsidR="00E35E4A" w:rsidRPr="003263EF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3263EF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b/>
                <w:lang w:val="en-GB"/>
              </w:rPr>
              <w:lastRenderedPageBreak/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3263EF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3263EF" w14:paraId="159E6694" w14:textId="77777777" w:rsidTr="00AB03DF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3263E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51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3263E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3263E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3263E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3263E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3263EF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3263EF" w14:paraId="682A07C3" w14:textId="77777777" w:rsidTr="00AB03DF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3263EF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4C2F4D5D" w:rsidR="00E35E4A" w:rsidRPr="003263EF" w:rsidRDefault="001433E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Municipality of Timisoara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4DB7BCB4" w:rsidR="00E35E4A" w:rsidRPr="003263EF" w:rsidRDefault="001433E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5FC84105" w:rsidR="00E35E4A" w:rsidRPr="003263EF" w:rsidRDefault="001433E6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3263EF">
              <w:rPr>
                <w:rFonts w:ascii="Trebuchet MS" w:hAnsi="Trebuchet MS"/>
                <w:lang w:val="en-GB"/>
              </w:rPr>
              <w:t>Timis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0456047D" w:rsidR="00E35E4A" w:rsidRPr="003263EF" w:rsidRDefault="006A1E6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1.423.816,53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BDAB" w14:textId="11AD2EF3" w:rsidR="001433E6" w:rsidRPr="003263EF" w:rsidRDefault="001433E6" w:rsidP="00F00E10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 xml:space="preserve">Timisoara, 1 Blvd. 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C.D.Loga</w:t>
            </w:r>
            <w:proofErr w:type="spellEnd"/>
          </w:p>
          <w:p w14:paraId="284B3481" w14:textId="581D6992" w:rsidR="00E35E4A" w:rsidRPr="003263EF" w:rsidRDefault="001433E6" w:rsidP="00F00E10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Tel. 0040-256-408342</w:t>
            </w:r>
          </w:p>
        </w:tc>
      </w:tr>
      <w:tr w:rsidR="001433E6" w:rsidRPr="003263EF" w14:paraId="4038A366" w14:textId="77777777" w:rsidTr="00AB03DF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353C279B" w:rsidR="001433E6" w:rsidRPr="003263EF" w:rsidRDefault="001433E6" w:rsidP="001433E6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124F74BA" w:rsidR="001433E6" w:rsidRPr="003263EF" w:rsidRDefault="001433E6" w:rsidP="001433E6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"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Dr.</w:t>
            </w:r>
            <w:proofErr w:type="spellEnd"/>
            <w:r w:rsidRPr="003263EF">
              <w:rPr>
                <w:rFonts w:ascii="Trebuchet MS" w:hAnsi="Trebuchet MS"/>
                <w:lang w:val="en-GB"/>
              </w:rPr>
              <w:t xml:space="preserve"> D. 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Popescu</w:t>
            </w:r>
            <w:proofErr w:type="spellEnd"/>
            <w:r w:rsidRPr="003263EF">
              <w:rPr>
                <w:rFonts w:ascii="Trebuchet MS" w:hAnsi="Trebuchet MS"/>
                <w:lang w:val="en-GB"/>
              </w:rPr>
              <w:t xml:space="preserve">" Clinical Hospital of Obstetrics and </w:t>
            </w:r>
            <w:r w:rsidR="006F5A30" w:rsidRPr="003263EF">
              <w:rPr>
                <w:rFonts w:ascii="Trebuchet MS" w:hAnsi="Trebuchet MS"/>
                <w:lang w:val="en-GB"/>
              </w:rPr>
              <w:t>Gynaecology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6C9D4BD2" w:rsidR="001433E6" w:rsidRPr="003263EF" w:rsidRDefault="001433E6" w:rsidP="001433E6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6972B877" w:rsidR="001433E6" w:rsidRPr="003263EF" w:rsidRDefault="001433E6" w:rsidP="001433E6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3263EF">
              <w:rPr>
                <w:rFonts w:ascii="Trebuchet MS" w:hAnsi="Trebuchet MS"/>
                <w:lang w:val="en-GB"/>
              </w:rPr>
              <w:t>Timis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74C51FFD" w:rsidR="001433E6" w:rsidRPr="003263EF" w:rsidRDefault="006A1E6A" w:rsidP="001433E6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90.287,70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F53D9" w14:textId="6454ABD9" w:rsidR="001433E6" w:rsidRPr="003263EF" w:rsidRDefault="001433E6" w:rsidP="00F00E10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Timisoara, B-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dul</w:t>
            </w:r>
            <w:proofErr w:type="spellEnd"/>
            <w:r w:rsidRPr="003263EF">
              <w:rPr>
                <w:rFonts w:ascii="Trebuchet MS" w:hAnsi="Trebuchet MS"/>
                <w:lang w:val="en-GB"/>
              </w:rPr>
              <w:t xml:space="preserve"> 16 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Decembrie</w:t>
            </w:r>
            <w:proofErr w:type="spellEnd"/>
            <w:r w:rsidRPr="003263EF">
              <w:rPr>
                <w:rFonts w:ascii="Trebuchet MS" w:hAnsi="Trebuchet MS"/>
                <w:lang w:val="en-GB"/>
              </w:rPr>
              <w:t xml:space="preserve"> 1989 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nr</w:t>
            </w:r>
            <w:proofErr w:type="spellEnd"/>
            <w:r w:rsidRPr="003263EF">
              <w:rPr>
                <w:rFonts w:ascii="Trebuchet MS" w:hAnsi="Trebuchet MS"/>
                <w:lang w:val="en-GB"/>
              </w:rPr>
              <w:t>. 22-24,</w:t>
            </w:r>
          </w:p>
          <w:p w14:paraId="7CCF8545" w14:textId="682A0DA4" w:rsidR="001433E6" w:rsidRPr="003263EF" w:rsidRDefault="001433E6" w:rsidP="00F00E10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Tel. 0040256-491707</w:t>
            </w:r>
          </w:p>
        </w:tc>
      </w:tr>
      <w:tr w:rsidR="00812D54" w:rsidRPr="003263EF" w14:paraId="347E2EA7" w14:textId="77777777" w:rsidTr="00AB03DF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3263EF" w:rsidRDefault="00812D54" w:rsidP="00812D54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3263EF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3AFCC85C" w:rsidR="00812D54" w:rsidRPr="003263EF" w:rsidRDefault="001433E6" w:rsidP="00AB03DF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General Hospital Vrsac ( GHV)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11343B9B" w:rsidR="00812D54" w:rsidRPr="003263EF" w:rsidRDefault="001433E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2689F32C" w:rsidR="00812D54" w:rsidRPr="003263EF" w:rsidRDefault="001433E6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19457" w14:textId="77777777" w:rsidR="006A1E6A" w:rsidRPr="003263EF" w:rsidRDefault="006A1E6A" w:rsidP="006A1E6A">
            <w:pPr>
              <w:jc w:val="center"/>
              <w:rPr>
                <w:rFonts w:ascii="Trebuchet MS" w:hAnsi="Trebuchet MS" w:cs="Arial"/>
                <w:sz w:val="20"/>
                <w:szCs w:val="20"/>
                <w:lang w:val="en-GB" w:eastAsia="ro-RO"/>
              </w:rPr>
            </w:pPr>
            <w:r w:rsidRPr="003263EF">
              <w:rPr>
                <w:rFonts w:ascii="Trebuchet MS" w:hAnsi="Trebuchet MS" w:cs="Arial"/>
                <w:sz w:val="20"/>
                <w:szCs w:val="20"/>
                <w:lang w:val="en-GB"/>
              </w:rPr>
              <w:t>500.901,22</w:t>
            </w:r>
          </w:p>
          <w:p w14:paraId="7C95FA92" w14:textId="77777777" w:rsidR="00812D54" w:rsidRPr="003263EF" w:rsidRDefault="00812D54" w:rsidP="006C0401">
            <w:pPr>
              <w:jc w:val="center"/>
              <w:rPr>
                <w:rFonts w:ascii="Trebuchet MS" w:hAnsi="Trebuchet MS"/>
                <w:lang w:val="en-GB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4454" w14:textId="77777777" w:rsidR="00812D54" w:rsidRPr="003263EF" w:rsidRDefault="001433E6" w:rsidP="00F00E10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 xml:space="preserve">Vrsac, </w:t>
            </w:r>
            <w:proofErr w:type="spellStart"/>
            <w:r w:rsidRPr="003263EF">
              <w:rPr>
                <w:rFonts w:ascii="Trebuchet MS" w:hAnsi="Trebuchet MS"/>
                <w:lang w:val="en-GB"/>
              </w:rPr>
              <w:t>Abraševićeva</w:t>
            </w:r>
            <w:proofErr w:type="spellEnd"/>
            <w:r w:rsidRPr="003263EF">
              <w:rPr>
                <w:rFonts w:ascii="Trebuchet MS" w:hAnsi="Trebuchet MS"/>
                <w:lang w:val="en-GB"/>
              </w:rPr>
              <w:t xml:space="preserve"> bb</w:t>
            </w:r>
          </w:p>
          <w:p w14:paraId="20BAACA6" w14:textId="50D3172F" w:rsidR="001433E6" w:rsidRPr="003263EF" w:rsidRDefault="001433E6" w:rsidP="00F00E10">
            <w:pPr>
              <w:jc w:val="center"/>
              <w:rPr>
                <w:rFonts w:ascii="Trebuchet MS" w:hAnsi="Trebuchet MS"/>
                <w:lang w:val="en-GB"/>
              </w:rPr>
            </w:pPr>
            <w:r w:rsidRPr="003263EF">
              <w:rPr>
                <w:rFonts w:ascii="Trebuchet MS" w:hAnsi="Trebuchet MS"/>
                <w:lang w:val="en-GB"/>
              </w:rPr>
              <w:t>Tel. +381 63 380 827</w:t>
            </w:r>
          </w:p>
        </w:tc>
      </w:tr>
    </w:tbl>
    <w:p w14:paraId="79C16195" w14:textId="77777777" w:rsidR="00E35E4A" w:rsidRPr="003263EF" w:rsidRDefault="00E35E4A" w:rsidP="00D86A2C">
      <w:pPr>
        <w:rPr>
          <w:rFonts w:ascii="Trebuchet MS" w:hAnsi="Trebuchet MS"/>
          <w:lang w:val="en-GB"/>
        </w:rPr>
      </w:pPr>
    </w:p>
    <w:p w14:paraId="67005FCC" w14:textId="77777777" w:rsidR="00B65188" w:rsidRPr="003263EF" w:rsidRDefault="00B65188" w:rsidP="00D86A2C">
      <w:pPr>
        <w:rPr>
          <w:rFonts w:ascii="Trebuchet MS" w:hAnsi="Trebuchet MS"/>
          <w:lang w:val="en-GB"/>
        </w:rPr>
      </w:pPr>
    </w:p>
    <w:p w14:paraId="146814DD" w14:textId="3EEA8F89" w:rsidR="00B65188" w:rsidRPr="003263EF" w:rsidRDefault="00B65188" w:rsidP="00B65188">
      <w:pPr>
        <w:jc w:val="center"/>
        <w:rPr>
          <w:rFonts w:ascii="Trebuchet MS" w:hAnsi="Trebuchet MS"/>
          <w:lang w:val="en-GB"/>
        </w:rPr>
      </w:pPr>
      <w:r w:rsidRPr="003263EF">
        <w:rPr>
          <w:rFonts w:ascii="Trebuchet MS" w:hAnsi="Trebuchet MS"/>
          <w:lang w:val="en-GB" w:eastAsia="ro-RO"/>
        </w:rPr>
        <w:drawing>
          <wp:inline distT="0" distB="0" distL="0" distR="0" wp14:anchorId="541EB8AB" wp14:editId="7B2ED2DC">
            <wp:extent cx="3657600" cy="5217256"/>
            <wp:effectExtent l="0" t="0" r="0" b="2540"/>
            <wp:docPr id="5" name="Picture 5" descr="\\NAS2C0F88\Comun\all sever nou\Fise proiecte\call2\layout de pus la sfarsit\Layout 100X70 - 1347 Dezvoltarea unui sistem regional transfrontalier de centre medi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2C0F88\Comun\all sever nou\Fise proiecte\call2\layout de pus la sfarsit\Layout 100X70 - 1347 Dezvoltarea unui sistem regional transfrontalier de centre medica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8" cy="52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188" w:rsidRPr="003263EF" w:rsidSect="00E35E4A">
      <w:headerReference w:type="default" r:id="rId10"/>
      <w:footerReference w:type="default" r:id="rId1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9355F" w14:textId="77777777" w:rsidR="00664CEF" w:rsidRDefault="00664CEF">
      <w:r>
        <w:separator/>
      </w:r>
    </w:p>
  </w:endnote>
  <w:endnote w:type="continuationSeparator" w:id="0">
    <w:p w14:paraId="0DB9D3B3" w14:textId="77777777" w:rsidR="00664CEF" w:rsidRDefault="0066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07612" w14:textId="77777777" w:rsidR="00664CEF" w:rsidRDefault="00664CEF">
      <w:r>
        <w:separator/>
      </w:r>
    </w:p>
  </w:footnote>
  <w:footnote w:type="continuationSeparator" w:id="0">
    <w:p w14:paraId="1B47B14A" w14:textId="77777777" w:rsidR="00664CEF" w:rsidRDefault="00664CEF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26873"/>
    <w:rsid w:val="00133BA4"/>
    <w:rsid w:val="001433E6"/>
    <w:rsid w:val="001474F4"/>
    <w:rsid w:val="00152204"/>
    <w:rsid w:val="00174B9B"/>
    <w:rsid w:val="001847B9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54AEF"/>
    <w:rsid w:val="00272F4C"/>
    <w:rsid w:val="0029310C"/>
    <w:rsid w:val="002943A2"/>
    <w:rsid w:val="002C412D"/>
    <w:rsid w:val="002D5FE8"/>
    <w:rsid w:val="002D78E4"/>
    <w:rsid w:val="002F0107"/>
    <w:rsid w:val="002F7EF1"/>
    <w:rsid w:val="003124CE"/>
    <w:rsid w:val="003133A7"/>
    <w:rsid w:val="00313DD9"/>
    <w:rsid w:val="003263EF"/>
    <w:rsid w:val="00346C2A"/>
    <w:rsid w:val="003545A3"/>
    <w:rsid w:val="003611F4"/>
    <w:rsid w:val="0037313A"/>
    <w:rsid w:val="00373710"/>
    <w:rsid w:val="003865F7"/>
    <w:rsid w:val="0038676E"/>
    <w:rsid w:val="003A1008"/>
    <w:rsid w:val="003A791F"/>
    <w:rsid w:val="003B6E56"/>
    <w:rsid w:val="003E595B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2D3A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9620A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64CEF"/>
    <w:rsid w:val="006702C8"/>
    <w:rsid w:val="00674F18"/>
    <w:rsid w:val="006800E6"/>
    <w:rsid w:val="00686572"/>
    <w:rsid w:val="006915BE"/>
    <w:rsid w:val="006A080D"/>
    <w:rsid w:val="006A1E6A"/>
    <w:rsid w:val="006A446C"/>
    <w:rsid w:val="006B7404"/>
    <w:rsid w:val="006C0401"/>
    <w:rsid w:val="006C18D6"/>
    <w:rsid w:val="006E0420"/>
    <w:rsid w:val="006E5B68"/>
    <w:rsid w:val="006F5A30"/>
    <w:rsid w:val="00703595"/>
    <w:rsid w:val="00712F04"/>
    <w:rsid w:val="0073038E"/>
    <w:rsid w:val="00734F08"/>
    <w:rsid w:val="0075447C"/>
    <w:rsid w:val="00761194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658F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E6689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03DF"/>
    <w:rsid w:val="00AB1839"/>
    <w:rsid w:val="00AB2429"/>
    <w:rsid w:val="00AB449B"/>
    <w:rsid w:val="00AB4DCF"/>
    <w:rsid w:val="00AC6AAE"/>
    <w:rsid w:val="00AC6E05"/>
    <w:rsid w:val="00AE1596"/>
    <w:rsid w:val="00AE2616"/>
    <w:rsid w:val="00AF3593"/>
    <w:rsid w:val="00AF59C9"/>
    <w:rsid w:val="00AF703B"/>
    <w:rsid w:val="00B1792A"/>
    <w:rsid w:val="00B34906"/>
    <w:rsid w:val="00B35CFC"/>
    <w:rsid w:val="00B36439"/>
    <w:rsid w:val="00B42B31"/>
    <w:rsid w:val="00B4767A"/>
    <w:rsid w:val="00B5121F"/>
    <w:rsid w:val="00B57739"/>
    <w:rsid w:val="00B65188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63"/>
    <w:rsid w:val="00C917BD"/>
    <w:rsid w:val="00C979CA"/>
    <w:rsid w:val="00CA0DF6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00E10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b-gMB7gnA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D120D-C293-42C5-9FD8-5426757AC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797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18</cp:revision>
  <cp:lastPrinted>2014-07-04T11:56:00Z</cp:lastPrinted>
  <dcterms:created xsi:type="dcterms:W3CDTF">2019-02-26T14:16:00Z</dcterms:created>
  <dcterms:modified xsi:type="dcterms:W3CDTF">2019-07-04T08:45:00Z</dcterms:modified>
</cp:coreProperties>
</file>