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D708" w14:textId="77777777" w:rsidR="00E35E4A" w:rsidRDefault="00E35E4A"/>
    <w:tbl>
      <w:tblPr>
        <w:tblW w:w="14669" w:type="dxa"/>
        <w:tblInd w:w="709" w:type="dxa"/>
        <w:tblLook w:val="04A0" w:firstRow="1" w:lastRow="0" w:firstColumn="1" w:lastColumn="0" w:noHBand="0" w:noVBand="1"/>
      </w:tblPr>
      <w:tblGrid>
        <w:gridCol w:w="4253"/>
        <w:gridCol w:w="10416"/>
      </w:tblGrid>
      <w:tr w:rsidR="00E35E4A" w:rsidRPr="00D86A2C" w14:paraId="0A890BEA" w14:textId="77777777" w:rsidTr="00E12E7D">
        <w:trPr>
          <w:trHeight w:val="313"/>
        </w:trPr>
        <w:tc>
          <w:tcPr>
            <w:tcW w:w="14669" w:type="dxa"/>
            <w:gridSpan w:val="2"/>
            <w:tcBorders>
              <w:top w:val="nil"/>
              <w:left w:val="nil"/>
              <w:bottom w:val="nil"/>
              <w:right w:val="nil"/>
            </w:tcBorders>
            <w:shd w:val="clear" w:color="auto" w:fill="auto"/>
            <w:noWrap/>
            <w:vAlign w:val="bottom"/>
          </w:tcPr>
          <w:p w14:paraId="0B7B0C06" w14:textId="77777777" w:rsidR="00E35E4A" w:rsidRPr="00D86A2C" w:rsidRDefault="00E35E4A" w:rsidP="00051612">
            <w:pPr>
              <w:jc w:val="center"/>
              <w:rPr>
                <w:rFonts w:ascii="Trebuchet MS" w:hAnsi="Trebuchet MS"/>
                <w:b/>
                <w:lang w:val="en-US"/>
              </w:rPr>
            </w:pPr>
            <w:r w:rsidRPr="00D86A2C">
              <w:rPr>
                <w:rFonts w:ascii="Trebuchet MS" w:hAnsi="Trebuchet MS"/>
                <w:b/>
                <w:lang w:val="en-US"/>
              </w:rPr>
              <w:t>Project information</w:t>
            </w:r>
          </w:p>
        </w:tc>
      </w:tr>
      <w:tr w:rsidR="00E35E4A" w:rsidRPr="00D86A2C" w14:paraId="37C6541B" w14:textId="77777777" w:rsidTr="00E12E7D">
        <w:trPr>
          <w:trHeight w:val="313"/>
        </w:trPr>
        <w:tc>
          <w:tcPr>
            <w:tcW w:w="4253" w:type="dxa"/>
            <w:tcBorders>
              <w:top w:val="nil"/>
              <w:left w:val="nil"/>
              <w:right w:val="nil"/>
            </w:tcBorders>
            <w:shd w:val="clear" w:color="auto" w:fill="auto"/>
            <w:noWrap/>
            <w:vAlign w:val="bottom"/>
          </w:tcPr>
          <w:p w14:paraId="469AB94B" w14:textId="77777777" w:rsidR="00E35E4A" w:rsidRPr="00D86A2C" w:rsidRDefault="00E35E4A" w:rsidP="00051612">
            <w:pPr>
              <w:rPr>
                <w:rFonts w:ascii="Trebuchet MS" w:hAnsi="Trebuchet MS"/>
                <w:color w:val="000000"/>
                <w:lang w:val="en-US"/>
              </w:rPr>
            </w:pPr>
          </w:p>
        </w:tc>
        <w:tc>
          <w:tcPr>
            <w:tcW w:w="10416" w:type="dxa"/>
            <w:tcBorders>
              <w:top w:val="nil"/>
              <w:left w:val="nil"/>
              <w:right w:val="nil"/>
            </w:tcBorders>
            <w:shd w:val="clear" w:color="auto" w:fill="auto"/>
            <w:noWrap/>
            <w:vAlign w:val="bottom"/>
          </w:tcPr>
          <w:p w14:paraId="38C34F4F" w14:textId="77777777" w:rsidR="00E35E4A" w:rsidRPr="00D86A2C" w:rsidRDefault="00E35E4A" w:rsidP="00051612">
            <w:pPr>
              <w:rPr>
                <w:rFonts w:ascii="Trebuchet MS" w:hAnsi="Trebuchet MS"/>
                <w:lang w:val="en-US"/>
              </w:rPr>
            </w:pPr>
          </w:p>
        </w:tc>
      </w:tr>
      <w:tr w:rsidR="00E35E4A" w:rsidRPr="00D86A2C" w14:paraId="46267387" w14:textId="77777777" w:rsidTr="00E12E7D">
        <w:trPr>
          <w:trHeight w:val="313"/>
        </w:trPr>
        <w:tc>
          <w:tcPr>
            <w:tcW w:w="4253" w:type="dxa"/>
            <w:shd w:val="clear" w:color="auto" w:fill="auto"/>
            <w:noWrap/>
          </w:tcPr>
          <w:p w14:paraId="4E955172"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CALL FOR PROPOSALS</w:t>
            </w:r>
          </w:p>
        </w:tc>
        <w:tc>
          <w:tcPr>
            <w:tcW w:w="10416" w:type="dxa"/>
            <w:tcBorders>
              <w:left w:val="nil"/>
              <w:bottom w:val="single" w:sz="4" w:space="0" w:color="auto"/>
            </w:tcBorders>
            <w:shd w:val="clear" w:color="auto" w:fill="auto"/>
            <w:noWrap/>
            <w:vAlign w:val="bottom"/>
          </w:tcPr>
          <w:p w14:paraId="516260BF" w14:textId="16620790" w:rsidR="00E35E4A" w:rsidRPr="006E0420" w:rsidRDefault="002E2EF6" w:rsidP="00065751">
            <w:pPr>
              <w:jc w:val="both"/>
              <w:rPr>
                <w:rFonts w:ascii="Trebuchet MS" w:hAnsi="Trebuchet MS"/>
                <w:lang w:val="en-US"/>
              </w:rPr>
            </w:pPr>
            <w:r>
              <w:rPr>
                <w:rFonts w:ascii="Trebuchet MS" w:hAnsi="Trebuchet MS"/>
                <w:lang w:val="en-US"/>
              </w:rPr>
              <w:t>2</w:t>
            </w:r>
          </w:p>
        </w:tc>
      </w:tr>
      <w:tr w:rsidR="00E35E4A" w:rsidRPr="00D86A2C" w14:paraId="731240E7" w14:textId="77777777" w:rsidTr="00E12E7D">
        <w:trPr>
          <w:trHeight w:val="405"/>
        </w:trPr>
        <w:tc>
          <w:tcPr>
            <w:tcW w:w="4253" w:type="dxa"/>
            <w:shd w:val="clear" w:color="auto" w:fill="auto"/>
            <w:noWrap/>
            <w:hideMark/>
          </w:tcPr>
          <w:p w14:paraId="4C2ACA59"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MIS-ETC:</w:t>
            </w:r>
          </w:p>
        </w:tc>
        <w:tc>
          <w:tcPr>
            <w:tcW w:w="10416" w:type="dxa"/>
            <w:tcBorders>
              <w:top w:val="single" w:sz="4" w:space="0" w:color="auto"/>
              <w:left w:val="nil"/>
              <w:bottom w:val="single" w:sz="4" w:space="0" w:color="auto"/>
            </w:tcBorders>
            <w:shd w:val="clear" w:color="auto" w:fill="auto"/>
            <w:noWrap/>
            <w:vAlign w:val="bottom"/>
          </w:tcPr>
          <w:p w14:paraId="20A19D0A" w14:textId="0B205EF5" w:rsidR="00E35E4A" w:rsidRPr="006E0420" w:rsidRDefault="002E2EF6" w:rsidP="00C6512F">
            <w:pPr>
              <w:jc w:val="both"/>
              <w:rPr>
                <w:rFonts w:ascii="Trebuchet MS" w:hAnsi="Trebuchet MS"/>
                <w:lang w:val="en-US"/>
              </w:rPr>
            </w:pPr>
            <w:r>
              <w:rPr>
                <w:rFonts w:ascii="Trebuchet MS" w:hAnsi="Trebuchet MS"/>
                <w:lang w:val="en-US"/>
              </w:rPr>
              <w:t>1266</w:t>
            </w:r>
          </w:p>
        </w:tc>
      </w:tr>
      <w:tr w:rsidR="00E35E4A" w:rsidRPr="00D86A2C" w14:paraId="02AC14DF" w14:textId="77777777" w:rsidTr="00E12E7D">
        <w:trPr>
          <w:trHeight w:val="313"/>
        </w:trPr>
        <w:tc>
          <w:tcPr>
            <w:tcW w:w="4253" w:type="dxa"/>
            <w:shd w:val="clear" w:color="auto" w:fill="auto"/>
            <w:noWrap/>
            <w:hideMark/>
          </w:tcPr>
          <w:p w14:paraId="1E50C792"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PRIORITY AXIS:</w:t>
            </w:r>
          </w:p>
        </w:tc>
        <w:tc>
          <w:tcPr>
            <w:tcW w:w="10416" w:type="dxa"/>
            <w:tcBorders>
              <w:top w:val="single" w:sz="4" w:space="0" w:color="auto"/>
              <w:left w:val="nil"/>
              <w:bottom w:val="single" w:sz="4" w:space="0" w:color="auto"/>
            </w:tcBorders>
            <w:shd w:val="clear" w:color="auto" w:fill="auto"/>
            <w:noWrap/>
            <w:vAlign w:val="bottom"/>
          </w:tcPr>
          <w:p w14:paraId="1C04E403" w14:textId="4E70F0FD" w:rsidR="00E35E4A" w:rsidRPr="006E0420" w:rsidRDefault="00254E96" w:rsidP="00051612">
            <w:pPr>
              <w:jc w:val="both"/>
              <w:rPr>
                <w:rFonts w:ascii="Trebuchet MS" w:hAnsi="Trebuchet MS"/>
                <w:lang w:val="en-US"/>
              </w:rPr>
            </w:pPr>
            <w:r w:rsidRPr="00254E96">
              <w:rPr>
                <w:rFonts w:ascii="Trebuchet MS" w:hAnsi="Trebuchet MS"/>
                <w:lang w:val="en-US"/>
              </w:rPr>
              <w:t>3. Promoting “people to people” exchanges</w:t>
            </w:r>
          </w:p>
        </w:tc>
      </w:tr>
      <w:tr w:rsidR="00AE1596" w:rsidRPr="00D86A2C" w14:paraId="166F769C" w14:textId="77777777" w:rsidTr="00E12E7D">
        <w:trPr>
          <w:trHeight w:val="313"/>
        </w:trPr>
        <w:tc>
          <w:tcPr>
            <w:tcW w:w="4253" w:type="dxa"/>
            <w:shd w:val="clear" w:color="auto" w:fill="auto"/>
            <w:noWrap/>
            <w:hideMark/>
          </w:tcPr>
          <w:p w14:paraId="1EA950F5" w14:textId="136A8A51" w:rsidR="00AE1596" w:rsidRPr="00D86A2C" w:rsidRDefault="00AE1596" w:rsidP="00AE1596">
            <w:pPr>
              <w:rPr>
                <w:rFonts w:ascii="Trebuchet MS" w:hAnsi="Trebuchet MS"/>
                <w:color w:val="5B9BD5"/>
                <w:lang w:val="en-US"/>
              </w:rPr>
            </w:pPr>
            <w:r>
              <w:rPr>
                <w:rFonts w:ascii="Trebuchet MS" w:hAnsi="Trebuchet MS"/>
                <w:color w:val="5B9BD5"/>
                <w:lang w:val="en-US"/>
              </w:rPr>
              <w:t>MEASURE</w:t>
            </w:r>
            <w:r w:rsidRPr="00D86A2C">
              <w:rPr>
                <w:rFonts w:ascii="Trebuchet MS" w:hAnsi="Trebuchet MS"/>
                <w:color w:val="5B9BD5"/>
                <w:lang w:val="en-US"/>
              </w:rPr>
              <w:t>:</w:t>
            </w:r>
          </w:p>
        </w:tc>
        <w:tc>
          <w:tcPr>
            <w:tcW w:w="10416" w:type="dxa"/>
            <w:tcBorders>
              <w:top w:val="single" w:sz="4" w:space="0" w:color="auto"/>
              <w:left w:val="nil"/>
              <w:bottom w:val="single" w:sz="4" w:space="0" w:color="auto"/>
            </w:tcBorders>
            <w:shd w:val="clear" w:color="auto" w:fill="auto"/>
            <w:noWrap/>
          </w:tcPr>
          <w:p w14:paraId="60938558" w14:textId="1E0246E6" w:rsidR="00AE1596" w:rsidRPr="006E0420" w:rsidRDefault="00254E96" w:rsidP="00AE1596">
            <w:pPr>
              <w:jc w:val="both"/>
              <w:rPr>
                <w:rFonts w:ascii="Trebuchet MS" w:hAnsi="Trebuchet MS"/>
                <w:lang w:val="en-US"/>
              </w:rPr>
            </w:pPr>
            <w:r w:rsidRPr="00254E96">
              <w:rPr>
                <w:rFonts w:ascii="Trebuchet MS" w:hAnsi="Trebuchet MS"/>
                <w:lang w:val="en-US"/>
              </w:rPr>
              <w:t>3.1 Support the development of civil society and local communities</w:t>
            </w:r>
          </w:p>
        </w:tc>
      </w:tr>
      <w:tr w:rsidR="00AE1596" w:rsidRPr="00D86A2C" w14:paraId="033ED898" w14:textId="77777777" w:rsidTr="00E12E7D">
        <w:trPr>
          <w:trHeight w:val="418"/>
        </w:trPr>
        <w:tc>
          <w:tcPr>
            <w:tcW w:w="4253" w:type="dxa"/>
            <w:shd w:val="clear" w:color="auto" w:fill="auto"/>
            <w:noWrap/>
            <w:hideMark/>
          </w:tcPr>
          <w:p w14:paraId="44CA21D6" w14:textId="1C6C0C0D" w:rsidR="00AE1596" w:rsidRPr="00D86A2C" w:rsidRDefault="00AE1596" w:rsidP="00AE1596">
            <w:pPr>
              <w:rPr>
                <w:rFonts w:ascii="Trebuchet MS" w:hAnsi="Trebuchet MS"/>
                <w:color w:val="5B9BD5"/>
                <w:lang w:val="en-US"/>
              </w:rPr>
            </w:pPr>
            <w:r w:rsidRPr="00D86A2C">
              <w:rPr>
                <w:rFonts w:ascii="Trebuchet MS" w:hAnsi="Trebuchet MS"/>
                <w:color w:val="5B9BD5"/>
                <w:lang w:val="en-US"/>
              </w:rPr>
              <w:t>PROJECT TITLE:</w:t>
            </w:r>
          </w:p>
        </w:tc>
        <w:tc>
          <w:tcPr>
            <w:tcW w:w="10416" w:type="dxa"/>
            <w:tcBorders>
              <w:top w:val="single" w:sz="4" w:space="0" w:color="auto"/>
              <w:left w:val="nil"/>
              <w:bottom w:val="single" w:sz="4" w:space="0" w:color="auto"/>
            </w:tcBorders>
            <w:shd w:val="clear" w:color="auto" w:fill="auto"/>
            <w:noWrap/>
            <w:vAlign w:val="bottom"/>
          </w:tcPr>
          <w:p w14:paraId="1980F4DF" w14:textId="60D9396B" w:rsidR="00AE1596" w:rsidRPr="00E12E7D" w:rsidRDefault="00761762" w:rsidP="00AE1596">
            <w:pPr>
              <w:jc w:val="both"/>
              <w:rPr>
                <w:rFonts w:ascii="Trebuchet MS" w:hAnsi="Trebuchet MS"/>
                <w:b/>
                <w:bCs/>
                <w:lang w:val="en-US"/>
              </w:rPr>
            </w:pPr>
            <w:r w:rsidRPr="00E12E7D">
              <w:rPr>
                <w:rFonts w:ascii="Trebuchet MS" w:hAnsi="Trebuchet MS"/>
                <w:b/>
                <w:bCs/>
                <w:lang w:val="en-US"/>
              </w:rPr>
              <w:t>Through education to strengthening capacities of SMEs and entrepreneurs from Central Banat for participating on European tenders</w:t>
            </w:r>
          </w:p>
        </w:tc>
      </w:tr>
      <w:tr w:rsidR="00AE1596" w:rsidRPr="00D86A2C" w14:paraId="645032DC" w14:textId="77777777" w:rsidTr="00E12E7D">
        <w:trPr>
          <w:trHeight w:val="313"/>
        </w:trPr>
        <w:tc>
          <w:tcPr>
            <w:tcW w:w="4253" w:type="dxa"/>
            <w:shd w:val="clear" w:color="auto" w:fill="auto"/>
            <w:noWrap/>
            <w:hideMark/>
          </w:tcPr>
          <w:p w14:paraId="1D0800EF" w14:textId="2F96B382" w:rsidR="00AE1596" w:rsidRPr="00D86A2C" w:rsidRDefault="00AE1596" w:rsidP="00AE1596">
            <w:pPr>
              <w:rPr>
                <w:rFonts w:ascii="Trebuchet MS" w:hAnsi="Trebuchet MS"/>
                <w:color w:val="5B9BD5"/>
                <w:lang w:val="en-US"/>
              </w:rPr>
            </w:pPr>
            <w:r>
              <w:rPr>
                <w:rFonts w:ascii="Trebuchet MS" w:hAnsi="Trebuchet MS"/>
                <w:color w:val="5B9BD5"/>
                <w:lang w:val="en-US"/>
              </w:rPr>
              <w:t>ACRONYM:</w:t>
            </w:r>
          </w:p>
        </w:tc>
        <w:tc>
          <w:tcPr>
            <w:tcW w:w="10416" w:type="dxa"/>
            <w:tcBorders>
              <w:top w:val="single" w:sz="4" w:space="0" w:color="auto"/>
              <w:left w:val="nil"/>
              <w:bottom w:val="single" w:sz="4" w:space="0" w:color="auto"/>
            </w:tcBorders>
            <w:shd w:val="clear" w:color="auto" w:fill="auto"/>
            <w:noWrap/>
            <w:vAlign w:val="bottom"/>
          </w:tcPr>
          <w:p w14:paraId="57188FC4" w14:textId="2B4A28D9" w:rsidR="00AE1596" w:rsidRPr="006E0420" w:rsidRDefault="00881648" w:rsidP="00AE1596">
            <w:pPr>
              <w:jc w:val="both"/>
              <w:rPr>
                <w:rFonts w:ascii="Trebuchet MS" w:hAnsi="Trebuchet MS"/>
                <w:lang w:val="en-US"/>
              </w:rPr>
            </w:pPr>
            <w:r w:rsidRPr="00881648">
              <w:rPr>
                <w:rFonts w:ascii="Trebuchet MS" w:hAnsi="Trebuchet MS"/>
                <w:lang w:val="en-US"/>
              </w:rPr>
              <w:t>Participating on EU tenders</w:t>
            </w:r>
          </w:p>
        </w:tc>
      </w:tr>
      <w:tr w:rsidR="00AE1596" w:rsidRPr="00D86A2C" w14:paraId="6B583244" w14:textId="77777777" w:rsidTr="00E12E7D">
        <w:trPr>
          <w:trHeight w:val="313"/>
        </w:trPr>
        <w:tc>
          <w:tcPr>
            <w:tcW w:w="4253" w:type="dxa"/>
            <w:shd w:val="clear" w:color="auto" w:fill="auto"/>
            <w:noWrap/>
            <w:hideMark/>
          </w:tcPr>
          <w:p w14:paraId="73BC07E5" w14:textId="43715DB7" w:rsidR="00AE1596" w:rsidRPr="00D86A2C" w:rsidRDefault="00AE1596" w:rsidP="00AE1596">
            <w:pPr>
              <w:rPr>
                <w:rFonts w:ascii="Trebuchet MS" w:hAnsi="Trebuchet MS"/>
                <w:color w:val="5B9BD5"/>
                <w:lang w:val="en-US"/>
              </w:rPr>
            </w:pPr>
            <w:r>
              <w:rPr>
                <w:rFonts w:ascii="Trebuchet MS" w:hAnsi="Trebuchet MS"/>
                <w:color w:val="5B9BD5"/>
                <w:lang w:val="en-US"/>
              </w:rPr>
              <w:t>DURATION</w:t>
            </w:r>
            <w:r>
              <w:rPr>
                <w:rStyle w:val="FootnoteReference"/>
                <w:rFonts w:ascii="Trebuchet MS" w:hAnsi="Trebuchet MS"/>
                <w:color w:val="5B9BD5"/>
                <w:lang w:val="en-US"/>
              </w:rPr>
              <w:footnoteReference w:id="1"/>
            </w:r>
            <w:r>
              <w:rPr>
                <w:rFonts w:ascii="Trebuchet MS" w:hAnsi="Trebuchet MS"/>
                <w:color w:val="5B9BD5"/>
                <w:lang w:val="en-US"/>
              </w:rPr>
              <w:t>:</w:t>
            </w:r>
          </w:p>
        </w:tc>
        <w:tc>
          <w:tcPr>
            <w:tcW w:w="10416" w:type="dxa"/>
            <w:tcBorders>
              <w:top w:val="single" w:sz="4" w:space="0" w:color="auto"/>
              <w:left w:val="nil"/>
              <w:bottom w:val="single" w:sz="4" w:space="0" w:color="auto"/>
            </w:tcBorders>
            <w:shd w:val="clear" w:color="auto" w:fill="auto"/>
            <w:noWrap/>
            <w:vAlign w:val="bottom"/>
          </w:tcPr>
          <w:p w14:paraId="0F87E490" w14:textId="04F40812" w:rsidR="00AE1596" w:rsidRPr="006E0420" w:rsidRDefault="00AD32D6" w:rsidP="00AE1596">
            <w:pPr>
              <w:jc w:val="both"/>
              <w:rPr>
                <w:rFonts w:ascii="Trebuchet MS" w:hAnsi="Trebuchet MS"/>
                <w:lang w:val="en-US"/>
              </w:rPr>
            </w:pPr>
            <w:r>
              <w:rPr>
                <w:rFonts w:ascii="Trebuchet MS" w:hAnsi="Trebuchet MS"/>
                <w:lang w:val="en-US"/>
              </w:rPr>
              <w:t>29.12.2012 – 28.12.2013</w:t>
            </w:r>
          </w:p>
        </w:tc>
      </w:tr>
      <w:tr w:rsidR="00AE1596" w:rsidRPr="00D86A2C" w14:paraId="018D531F" w14:textId="77777777" w:rsidTr="00E12E7D">
        <w:trPr>
          <w:trHeight w:val="313"/>
        </w:trPr>
        <w:tc>
          <w:tcPr>
            <w:tcW w:w="4253" w:type="dxa"/>
            <w:shd w:val="clear" w:color="auto" w:fill="auto"/>
            <w:noWrap/>
            <w:hideMark/>
          </w:tcPr>
          <w:p w14:paraId="318D3F42" w14:textId="77777777" w:rsidR="00AE1596" w:rsidRPr="00D86A2C" w:rsidRDefault="00AE1596" w:rsidP="00AE1596">
            <w:pPr>
              <w:rPr>
                <w:rFonts w:ascii="Trebuchet MS" w:hAnsi="Trebuchet MS"/>
                <w:color w:val="5B9BD5"/>
                <w:lang w:val="en-US"/>
              </w:rPr>
            </w:pPr>
            <w:r w:rsidRPr="00D86A2C">
              <w:rPr>
                <w:rFonts w:ascii="Trebuchet MS" w:hAnsi="Trebuchet MS"/>
                <w:color w:val="5B9BD5"/>
                <w:lang w:val="en-US"/>
              </w:rPr>
              <w:t>IPA FUNDS</w:t>
            </w:r>
            <w:r>
              <w:rPr>
                <w:rFonts w:ascii="Trebuchet MS" w:hAnsi="Trebuchet MS"/>
                <w:color w:val="5B9BD5"/>
                <w:lang w:val="en-US"/>
              </w:rPr>
              <w:t xml:space="preserve"> CONTRACTED</w:t>
            </w:r>
            <w:r w:rsidRPr="00D86A2C">
              <w:rPr>
                <w:rFonts w:ascii="Trebuchet MS" w:hAnsi="Trebuchet MS"/>
                <w:color w:val="5B9BD5"/>
                <w:lang w:val="en-US"/>
              </w:rPr>
              <w:t>:</w:t>
            </w:r>
          </w:p>
        </w:tc>
        <w:tc>
          <w:tcPr>
            <w:tcW w:w="10416" w:type="dxa"/>
            <w:tcBorders>
              <w:top w:val="single" w:sz="4" w:space="0" w:color="auto"/>
              <w:left w:val="nil"/>
              <w:bottom w:val="single" w:sz="4" w:space="0" w:color="auto"/>
            </w:tcBorders>
            <w:shd w:val="clear" w:color="auto" w:fill="auto"/>
            <w:noWrap/>
            <w:vAlign w:val="bottom"/>
          </w:tcPr>
          <w:p w14:paraId="12C097D4" w14:textId="2B0C086F" w:rsidR="00AE1596" w:rsidRPr="00A978D2" w:rsidRDefault="00721AB8" w:rsidP="00AE1596">
            <w:pPr>
              <w:jc w:val="both"/>
              <w:rPr>
                <w:rFonts w:ascii="Trebuchet MS" w:hAnsi="Trebuchet MS"/>
                <w:lang w:val="en-US"/>
              </w:rPr>
            </w:pPr>
            <w:r w:rsidRPr="00721AB8">
              <w:rPr>
                <w:rFonts w:ascii="Trebuchet MS" w:hAnsi="Trebuchet MS"/>
                <w:lang w:val="en-US"/>
              </w:rPr>
              <w:t>54.264,00</w:t>
            </w:r>
            <w:r w:rsidR="00E12E7D">
              <w:rPr>
                <w:rFonts w:ascii="Trebuchet MS" w:hAnsi="Trebuchet MS"/>
                <w:lang w:val="en-US"/>
              </w:rPr>
              <w:t>€</w:t>
            </w:r>
          </w:p>
        </w:tc>
      </w:tr>
      <w:tr w:rsidR="00AE1596" w:rsidRPr="00D86A2C" w14:paraId="64111BE1" w14:textId="77777777" w:rsidTr="00E12E7D">
        <w:trPr>
          <w:trHeight w:val="313"/>
        </w:trPr>
        <w:tc>
          <w:tcPr>
            <w:tcW w:w="4253" w:type="dxa"/>
            <w:shd w:val="clear" w:color="auto" w:fill="auto"/>
            <w:noWrap/>
          </w:tcPr>
          <w:p w14:paraId="140DE614" w14:textId="0906278C" w:rsidR="00AE1596" w:rsidRDefault="00AE1596" w:rsidP="00AE1596">
            <w:pPr>
              <w:rPr>
                <w:rFonts w:ascii="Trebuchet MS" w:hAnsi="Trebuchet MS"/>
                <w:color w:val="5B9BD5"/>
                <w:lang w:val="en-US"/>
              </w:rPr>
            </w:pPr>
            <w:r w:rsidRPr="00D86A2C">
              <w:rPr>
                <w:rFonts w:ascii="Trebuchet MS" w:hAnsi="Trebuchet MS"/>
                <w:color w:val="5B9BD5"/>
                <w:lang w:val="en-US"/>
              </w:rPr>
              <w:t>TOTAL FUNDS</w:t>
            </w:r>
            <w:r>
              <w:rPr>
                <w:rFonts w:ascii="Trebuchet MS" w:hAnsi="Trebuchet MS"/>
                <w:color w:val="5B9BD5"/>
                <w:lang w:val="en-US"/>
              </w:rPr>
              <w:t xml:space="preserve"> CONTRACTED</w:t>
            </w:r>
            <w:r w:rsidRPr="00D86A2C">
              <w:rPr>
                <w:rFonts w:ascii="Trebuchet MS" w:hAnsi="Trebuchet MS"/>
                <w:color w:val="5B9BD5"/>
                <w:lang w:val="en-US"/>
              </w:rPr>
              <w:t>:</w:t>
            </w:r>
          </w:p>
        </w:tc>
        <w:tc>
          <w:tcPr>
            <w:tcW w:w="10416" w:type="dxa"/>
            <w:tcBorders>
              <w:top w:val="single" w:sz="4" w:space="0" w:color="auto"/>
              <w:left w:val="nil"/>
              <w:bottom w:val="single" w:sz="4" w:space="0" w:color="auto"/>
            </w:tcBorders>
            <w:shd w:val="clear" w:color="auto" w:fill="auto"/>
            <w:noWrap/>
            <w:vAlign w:val="bottom"/>
          </w:tcPr>
          <w:p w14:paraId="74405BDD" w14:textId="07AC642B" w:rsidR="00AE1596" w:rsidRPr="00A978D2" w:rsidRDefault="00761762" w:rsidP="00AE1596">
            <w:pPr>
              <w:jc w:val="both"/>
              <w:rPr>
                <w:rFonts w:ascii="Trebuchet MS" w:hAnsi="Trebuchet MS"/>
                <w:lang w:val="en-US"/>
              </w:rPr>
            </w:pPr>
            <w:r w:rsidRPr="00761762">
              <w:rPr>
                <w:rFonts w:ascii="Trebuchet MS" w:hAnsi="Trebuchet MS"/>
                <w:lang w:val="en-US"/>
              </w:rPr>
              <w:t>63.840,00</w:t>
            </w:r>
            <w:r w:rsidR="00E12E7D">
              <w:rPr>
                <w:rFonts w:ascii="Trebuchet MS" w:hAnsi="Trebuchet MS"/>
                <w:lang w:val="en-US"/>
              </w:rPr>
              <w:t>€</w:t>
            </w:r>
          </w:p>
        </w:tc>
      </w:tr>
      <w:tr w:rsidR="00AE1596" w:rsidRPr="00D86A2C" w14:paraId="74B5ED4C" w14:textId="77777777" w:rsidTr="00E12E7D">
        <w:trPr>
          <w:trHeight w:val="313"/>
        </w:trPr>
        <w:tc>
          <w:tcPr>
            <w:tcW w:w="4253" w:type="dxa"/>
            <w:shd w:val="clear" w:color="auto" w:fill="auto"/>
            <w:noWrap/>
          </w:tcPr>
          <w:p w14:paraId="0A26F174" w14:textId="193333EA" w:rsidR="00AE1596" w:rsidRPr="00D86A2C" w:rsidRDefault="00AE1596" w:rsidP="00AE1596">
            <w:pPr>
              <w:rPr>
                <w:rFonts w:ascii="Trebuchet MS" w:hAnsi="Trebuchet MS"/>
                <w:color w:val="5B9BD5"/>
                <w:lang w:val="en-US"/>
              </w:rPr>
            </w:pPr>
            <w:r>
              <w:rPr>
                <w:rFonts w:ascii="Trebuchet MS" w:hAnsi="Trebuchet MS"/>
                <w:color w:val="5B9BD5"/>
                <w:lang w:val="en-US"/>
              </w:rPr>
              <w:t>ABSORBTION RATE (%)</w:t>
            </w:r>
            <w:r>
              <w:rPr>
                <w:rStyle w:val="FootnoteReference"/>
                <w:rFonts w:ascii="Trebuchet MS" w:hAnsi="Trebuchet MS"/>
                <w:color w:val="5B9BD5"/>
                <w:lang w:val="en-US"/>
              </w:rPr>
              <w:footnoteReference w:id="2"/>
            </w:r>
            <w:r w:rsidRPr="00D86A2C">
              <w:rPr>
                <w:rFonts w:ascii="Trebuchet MS" w:hAnsi="Trebuchet MS"/>
                <w:color w:val="5B9BD5"/>
                <w:lang w:val="en-US"/>
              </w:rPr>
              <w:t>:</w:t>
            </w:r>
          </w:p>
        </w:tc>
        <w:tc>
          <w:tcPr>
            <w:tcW w:w="10416" w:type="dxa"/>
            <w:tcBorders>
              <w:top w:val="single" w:sz="4" w:space="0" w:color="auto"/>
              <w:left w:val="nil"/>
              <w:bottom w:val="single" w:sz="4" w:space="0" w:color="auto"/>
            </w:tcBorders>
            <w:shd w:val="clear" w:color="auto" w:fill="auto"/>
            <w:noWrap/>
            <w:vAlign w:val="bottom"/>
          </w:tcPr>
          <w:p w14:paraId="1309A970" w14:textId="7B8B70ED" w:rsidR="00AE1596" w:rsidRPr="00A978D2" w:rsidRDefault="00761762" w:rsidP="00AE1596">
            <w:pPr>
              <w:jc w:val="both"/>
              <w:rPr>
                <w:rFonts w:ascii="Trebuchet MS" w:hAnsi="Trebuchet MS"/>
                <w:lang w:val="en-US"/>
              </w:rPr>
            </w:pPr>
            <w:r w:rsidRPr="00761762">
              <w:rPr>
                <w:rFonts w:ascii="Trebuchet MS" w:hAnsi="Trebuchet MS"/>
                <w:lang w:val="en-US"/>
              </w:rPr>
              <w:t>87,23</w:t>
            </w:r>
            <w:r w:rsidR="00E12E7D">
              <w:rPr>
                <w:rFonts w:ascii="Trebuchet MS" w:hAnsi="Trebuchet MS"/>
                <w:lang w:val="en-US"/>
              </w:rPr>
              <w:t>%</w:t>
            </w:r>
          </w:p>
        </w:tc>
      </w:tr>
      <w:tr w:rsidR="00AE1596" w:rsidRPr="00D86A2C" w14:paraId="223111F3" w14:textId="77777777" w:rsidTr="00E12E7D">
        <w:trPr>
          <w:trHeight w:val="313"/>
        </w:trPr>
        <w:tc>
          <w:tcPr>
            <w:tcW w:w="4253" w:type="dxa"/>
            <w:shd w:val="clear" w:color="auto" w:fill="auto"/>
            <w:noWrap/>
          </w:tcPr>
          <w:p w14:paraId="4D81FB09" w14:textId="49736452" w:rsidR="00AE1596" w:rsidRDefault="00AE1596" w:rsidP="00AE1596">
            <w:pPr>
              <w:rPr>
                <w:rFonts w:ascii="Trebuchet MS" w:hAnsi="Trebuchet MS"/>
                <w:color w:val="5B9BD5"/>
                <w:lang w:val="en-US"/>
              </w:rPr>
            </w:pPr>
            <w:r>
              <w:rPr>
                <w:rFonts w:ascii="Trebuchet MS" w:hAnsi="Trebuchet MS"/>
                <w:color w:val="5B9BD5"/>
                <w:lang w:val="en-US"/>
              </w:rPr>
              <w:t>PROJECT OBJECTIVE(S):</w:t>
            </w:r>
          </w:p>
        </w:tc>
        <w:tc>
          <w:tcPr>
            <w:tcW w:w="10416" w:type="dxa"/>
            <w:tcBorders>
              <w:top w:val="single" w:sz="4" w:space="0" w:color="auto"/>
              <w:left w:val="nil"/>
              <w:bottom w:val="single" w:sz="4" w:space="0" w:color="auto"/>
            </w:tcBorders>
            <w:shd w:val="clear" w:color="auto" w:fill="auto"/>
            <w:noWrap/>
            <w:vAlign w:val="bottom"/>
          </w:tcPr>
          <w:p w14:paraId="24D386CD" w14:textId="42749271" w:rsidR="00AE1596" w:rsidRDefault="00D743EE" w:rsidP="00AE1596">
            <w:pPr>
              <w:jc w:val="both"/>
              <w:rPr>
                <w:rFonts w:ascii="Trebuchet MS" w:hAnsi="Trebuchet MS"/>
                <w:lang w:val="en-US"/>
              </w:rPr>
            </w:pPr>
            <w:r w:rsidRPr="00D743EE">
              <w:rPr>
                <w:rFonts w:ascii="Trebuchet MS" w:hAnsi="Trebuchet MS"/>
                <w:lang w:val="en-US"/>
              </w:rPr>
              <w:t xml:space="preserve">To increase the competitiveness of the economy in Central Banat District and contacts between businessmen in the </w:t>
            </w:r>
            <w:r w:rsidR="00E12E7D">
              <w:rPr>
                <w:rFonts w:ascii="Trebuchet MS" w:hAnsi="Trebuchet MS"/>
                <w:lang w:val="en-US"/>
              </w:rPr>
              <w:t xml:space="preserve">Romanian-Serbian </w:t>
            </w:r>
            <w:r w:rsidRPr="00D743EE">
              <w:rPr>
                <w:rFonts w:ascii="Trebuchet MS" w:hAnsi="Trebuchet MS"/>
                <w:lang w:val="en-US"/>
              </w:rPr>
              <w:t>cross–border region</w:t>
            </w:r>
            <w:r>
              <w:rPr>
                <w:rFonts w:ascii="Trebuchet MS" w:hAnsi="Trebuchet MS"/>
                <w:lang w:val="en-US"/>
              </w:rPr>
              <w:t>.</w:t>
            </w:r>
          </w:p>
          <w:p w14:paraId="14C9FE42" w14:textId="77777777" w:rsidR="00D743EE" w:rsidRDefault="00D743EE" w:rsidP="00AE1596">
            <w:pPr>
              <w:jc w:val="both"/>
              <w:rPr>
                <w:rFonts w:ascii="Trebuchet MS" w:hAnsi="Trebuchet MS"/>
                <w:lang w:val="en-US"/>
              </w:rPr>
            </w:pPr>
            <w:r w:rsidRPr="00D743EE">
              <w:rPr>
                <w:rFonts w:ascii="Trebuchet MS" w:hAnsi="Trebuchet MS"/>
                <w:lang w:val="en-US"/>
              </w:rPr>
              <w:t>To strengthen administrative capacities of civil societies and organizations for business support regarding consulting and support services for the participation on European tenders</w:t>
            </w:r>
            <w:r>
              <w:rPr>
                <w:rFonts w:ascii="Trebuchet MS" w:hAnsi="Trebuchet MS"/>
                <w:lang w:val="en-US"/>
              </w:rPr>
              <w:t>.</w:t>
            </w:r>
          </w:p>
          <w:p w14:paraId="7836358C" w14:textId="77777777" w:rsidR="00D743EE" w:rsidRDefault="00D743EE" w:rsidP="00AE1596">
            <w:pPr>
              <w:jc w:val="both"/>
              <w:rPr>
                <w:rFonts w:ascii="Trebuchet MS" w:hAnsi="Trebuchet MS"/>
                <w:lang w:val="en-US"/>
              </w:rPr>
            </w:pPr>
            <w:r w:rsidRPr="00D743EE">
              <w:rPr>
                <w:rFonts w:ascii="Trebuchet MS" w:hAnsi="Trebuchet MS"/>
                <w:lang w:val="en-US"/>
              </w:rPr>
              <w:t>To train SMEs and entrepreneurs as part of the civil society to participate on EU tenders</w:t>
            </w:r>
            <w:r>
              <w:rPr>
                <w:rFonts w:ascii="Trebuchet MS" w:hAnsi="Trebuchet MS"/>
                <w:lang w:val="en-US"/>
              </w:rPr>
              <w:t>.</w:t>
            </w:r>
          </w:p>
          <w:p w14:paraId="0E886901" w14:textId="4B655223" w:rsidR="00D743EE" w:rsidRPr="00A978D2" w:rsidRDefault="00D743EE" w:rsidP="00AE1596">
            <w:pPr>
              <w:jc w:val="both"/>
              <w:rPr>
                <w:rFonts w:ascii="Trebuchet MS" w:hAnsi="Trebuchet MS"/>
                <w:lang w:val="en-US"/>
              </w:rPr>
            </w:pPr>
            <w:r w:rsidRPr="00D743EE">
              <w:rPr>
                <w:rFonts w:ascii="Trebuchet MS" w:hAnsi="Trebuchet MS"/>
                <w:lang w:val="en-US"/>
              </w:rPr>
              <w:t>To promote their business in the cross-border area, to make new business contacts with companies from Romania and to become more competitive on the EU market.</w:t>
            </w:r>
          </w:p>
        </w:tc>
      </w:tr>
      <w:tr w:rsidR="00AE1596" w:rsidRPr="00D86A2C" w14:paraId="297D5E43" w14:textId="77777777" w:rsidTr="00E12E7D">
        <w:trPr>
          <w:trHeight w:val="313"/>
        </w:trPr>
        <w:tc>
          <w:tcPr>
            <w:tcW w:w="4253" w:type="dxa"/>
            <w:shd w:val="clear" w:color="auto" w:fill="auto"/>
            <w:noWrap/>
            <w:hideMark/>
          </w:tcPr>
          <w:p w14:paraId="39A78D76" w14:textId="52B13338" w:rsidR="00AE1596" w:rsidRPr="00D86A2C" w:rsidRDefault="00AE1596" w:rsidP="00AE1596">
            <w:pPr>
              <w:rPr>
                <w:rFonts w:ascii="Trebuchet MS" w:hAnsi="Trebuchet MS"/>
                <w:color w:val="5B9BD5"/>
                <w:lang w:val="en-US"/>
              </w:rPr>
            </w:pPr>
            <w:r>
              <w:rPr>
                <w:rFonts w:ascii="Trebuchet MS" w:hAnsi="Trebuchet MS"/>
                <w:color w:val="5B9BD5"/>
                <w:lang w:val="en-US"/>
              </w:rPr>
              <w:t>SHORT DESCRIPTION OF THE PROJECT:</w:t>
            </w:r>
          </w:p>
        </w:tc>
        <w:tc>
          <w:tcPr>
            <w:tcW w:w="10416" w:type="dxa"/>
            <w:tcBorders>
              <w:top w:val="single" w:sz="4" w:space="0" w:color="auto"/>
              <w:left w:val="nil"/>
              <w:bottom w:val="single" w:sz="4" w:space="0" w:color="auto"/>
            </w:tcBorders>
            <w:shd w:val="clear" w:color="auto" w:fill="auto"/>
            <w:noWrap/>
            <w:vAlign w:val="bottom"/>
          </w:tcPr>
          <w:p w14:paraId="3D7C8B97" w14:textId="77777777" w:rsidR="00E90468" w:rsidRPr="00E90468" w:rsidRDefault="00E90468" w:rsidP="00E90468">
            <w:pPr>
              <w:jc w:val="both"/>
              <w:rPr>
                <w:rFonts w:ascii="Trebuchet MS" w:hAnsi="Trebuchet MS"/>
                <w:lang w:val="en-US"/>
              </w:rPr>
            </w:pPr>
            <w:r w:rsidRPr="00E90468">
              <w:rPr>
                <w:rFonts w:ascii="Trebuchet MS" w:hAnsi="Trebuchet MS"/>
                <w:lang w:val="en-US"/>
              </w:rPr>
              <w:t xml:space="preserve">Within the project was organized a training for persons from Regional Commerce Chamber Zrenjanin staff and representatives of business support organizations in order to strengthen the capacities of civil organizations that offer institutional support to the business sector and to increase the quality of human resources, to create new experts for tender procedures. </w:t>
            </w:r>
          </w:p>
          <w:p w14:paraId="6E03E78F" w14:textId="19243EE7" w:rsidR="00E90468" w:rsidRPr="00E12E7D" w:rsidRDefault="00E90468" w:rsidP="00E90468">
            <w:pPr>
              <w:jc w:val="both"/>
              <w:rPr>
                <w:rFonts w:ascii="Trebuchet MS" w:hAnsi="Trebuchet MS"/>
                <w:lang w:val="en-GB"/>
              </w:rPr>
            </w:pPr>
            <w:r w:rsidRPr="00E90468">
              <w:rPr>
                <w:rFonts w:ascii="Trebuchet MS" w:hAnsi="Trebuchet MS"/>
                <w:lang w:val="en-US"/>
              </w:rPr>
              <w:lastRenderedPageBreak/>
              <w:t>Also,</w:t>
            </w:r>
            <w:r w:rsidR="00E12E7D">
              <w:rPr>
                <w:rFonts w:ascii="Trebuchet MS" w:hAnsi="Trebuchet MS"/>
                <w:lang w:val="en-US"/>
              </w:rPr>
              <w:t xml:space="preserve"> it</w:t>
            </w:r>
            <w:r w:rsidRPr="00E90468">
              <w:rPr>
                <w:rFonts w:ascii="Trebuchet MS" w:hAnsi="Trebuchet MS"/>
                <w:lang w:val="en-US"/>
              </w:rPr>
              <w:t xml:space="preserve"> was organized a training for SME representatives, where 50 SMEs and entrepreneurs </w:t>
            </w:r>
            <w:r w:rsidRPr="00E12E7D">
              <w:rPr>
                <w:rFonts w:ascii="Trebuchet MS" w:hAnsi="Trebuchet MS"/>
                <w:lang w:val="en-GB"/>
              </w:rPr>
              <w:t xml:space="preserve">from Central Banat were selected to participate on a training about European Tender Procedures and filling out Tender Documentation. </w:t>
            </w:r>
          </w:p>
          <w:p w14:paraId="26D752A2" w14:textId="77777777" w:rsidR="00E90468" w:rsidRPr="00E12E7D" w:rsidRDefault="00E90468" w:rsidP="00E90468">
            <w:pPr>
              <w:jc w:val="both"/>
              <w:rPr>
                <w:rFonts w:ascii="Trebuchet MS" w:hAnsi="Trebuchet MS"/>
                <w:lang w:val="en-GB"/>
              </w:rPr>
            </w:pPr>
            <w:r w:rsidRPr="00E12E7D">
              <w:rPr>
                <w:rFonts w:ascii="Trebuchet MS" w:hAnsi="Trebuchet MS"/>
                <w:lang w:val="en-GB"/>
              </w:rPr>
              <w:t xml:space="preserve">At the end of these trainings each participant received a certificate.  </w:t>
            </w:r>
          </w:p>
          <w:p w14:paraId="2D89EA18" w14:textId="3F44D7F2" w:rsidR="00E90468" w:rsidRPr="00E12E7D" w:rsidRDefault="00E90468" w:rsidP="00E90468">
            <w:pPr>
              <w:jc w:val="both"/>
              <w:rPr>
                <w:rFonts w:ascii="Trebuchet MS" w:hAnsi="Trebuchet MS"/>
                <w:lang w:val="en-GB"/>
              </w:rPr>
            </w:pPr>
            <w:r w:rsidRPr="00E12E7D">
              <w:rPr>
                <w:rFonts w:ascii="Trebuchet MS" w:hAnsi="Trebuchet MS"/>
                <w:lang w:val="en-GB"/>
              </w:rPr>
              <w:t xml:space="preserve">In order to make it easier for SMEs and entrepreneurs from the cross–border region to communicate a Romanian / Serbian language course was held. Both chambers organized language courses. RCE Zrenjanin </w:t>
            </w:r>
            <w:r w:rsidR="00E12E7D" w:rsidRPr="00E12E7D">
              <w:rPr>
                <w:rFonts w:ascii="Trebuchet MS" w:hAnsi="Trebuchet MS"/>
                <w:lang w:val="en-GB"/>
              </w:rPr>
              <w:t xml:space="preserve">organized </w:t>
            </w:r>
            <w:r w:rsidRPr="00E12E7D">
              <w:rPr>
                <w:rFonts w:ascii="Trebuchet MS" w:hAnsi="Trebuchet MS"/>
                <w:lang w:val="en-GB"/>
              </w:rPr>
              <w:t xml:space="preserve">a course of Romanian language for 10 businessmen from Central Banat and representatives of civil organizations, </w:t>
            </w:r>
            <w:r w:rsidR="00E12E7D" w:rsidRPr="00E12E7D">
              <w:rPr>
                <w:rFonts w:ascii="Trebuchet MS" w:hAnsi="Trebuchet MS"/>
                <w:lang w:val="en-GB"/>
              </w:rPr>
              <w:t xml:space="preserve">while </w:t>
            </w:r>
            <w:r w:rsidRPr="00E12E7D">
              <w:rPr>
                <w:rFonts w:ascii="Trebuchet MS" w:hAnsi="Trebuchet MS"/>
                <w:lang w:val="en-GB"/>
              </w:rPr>
              <w:t xml:space="preserve">CCIA </w:t>
            </w:r>
            <w:proofErr w:type="spellStart"/>
            <w:r w:rsidRPr="00E12E7D">
              <w:rPr>
                <w:rFonts w:ascii="Trebuchet MS" w:hAnsi="Trebuchet MS"/>
                <w:lang w:val="en-GB"/>
              </w:rPr>
              <w:t>C</w:t>
            </w:r>
            <w:r w:rsidR="00E12E7D" w:rsidRPr="00E12E7D">
              <w:rPr>
                <w:rFonts w:ascii="Trebuchet MS" w:hAnsi="Trebuchet MS"/>
                <w:lang w:val="en-GB"/>
              </w:rPr>
              <w:t>ara</w:t>
            </w:r>
            <w:r w:rsidR="00461826">
              <w:rPr>
                <w:rFonts w:ascii="Trebuchet MS" w:hAnsi="Trebuchet MS"/>
                <w:lang w:val="en-GB"/>
              </w:rPr>
              <w:t>s</w:t>
            </w:r>
            <w:r w:rsidR="00E12E7D" w:rsidRPr="00E12E7D">
              <w:rPr>
                <w:rFonts w:ascii="Trebuchet MS" w:hAnsi="Trebuchet MS"/>
                <w:lang w:val="en-GB"/>
              </w:rPr>
              <w:t>-Severin</w:t>
            </w:r>
            <w:proofErr w:type="spellEnd"/>
            <w:r w:rsidR="00E12E7D" w:rsidRPr="00E12E7D">
              <w:rPr>
                <w:rFonts w:ascii="Trebuchet MS" w:hAnsi="Trebuchet MS"/>
                <w:lang w:val="en-GB"/>
              </w:rPr>
              <w:t xml:space="preserve"> organized</w:t>
            </w:r>
            <w:r w:rsidRPr="00E12E7D">
              <w:rPr>
                <w:rFonts w:ascii="Trebuchet MS" w:hAnsi="Trebuchet MS"/>
                <w:lang w:val="en-GB"/>
              </w:rPr>
              <w:t xml:space="preserve"> a course of Serbian language for 10 businessmen from </w:t>
            </w:r>
            <w:proofErr w:type="spellStart"/>
            <w:r w:rsidRPr="00E12E7D">
              <w:rPr>
                <w:rFonts w:ascii="Trebuchet MS" w:hAnsi="Trebuchet MS"/>
                <w:lang w:val="en-GB"/>
              </w:rPr>
              <w:t>Caras</w:t>
            </w:r>
            <w:proofErr w:type="spellEnd"/>
            <w:r w:rsidRPr="00E12E7D">
              <w:rPr>
                <w:rFonts w:ascii="Trebuchet MS" w:hAnsi="Trebuchet MS"/>
                <w:lang w:val="en-GB"/>
              </w:rPr>
              <w:t>–</w:t>
            </w:r>
            <w:proofErr w:type="spellStart"/>
            <w:r w:rsidRPr="00E12E7D">
              <w:rPr>
                <w:rFonts w:ascii="Trebuchet MS" w:hAnsi="Trebuchet MS"/>
                <w:lang w:val="en-GB"/>
              </w:rPr>
              <w:t>Severin</w:t>
            </w:r>
            <w:proofErr w:type="spellEnd"/>
            <w:r w:rsidRPr="00E12E7D">
              <w:rPr>
                <w:rFonts w:ascii="Trebuchet MS" w:hAnsi="Trebuchet MS"/>
                <w:lang w:val="en-GB"/>
              </w:rPr>
              <w:t xml:space="preserve"> County and representatives of</w:t>
            </w:r>
            <w:r w:rsidR="00E12E7D" w:rsidRPr="00E12E7D">
              <w:rPr>
                <w:rFonts w:ascii="Trebuchet MS" w:hAnsi="Trebuchet MS"/>
                <w:lang w:val="en-GB"/>
              </w:rPr>
              <w:t xml:space="preserve"> the</w:t>
            </w:r>
            <w:r w:rsidRPr="00E12E7D">
              <w:rPr>
                <w:rFonts w:ascii="Trebuchet MS" w:hAnsi="Trebuchet MS"/>
                <w:lang w:val="en-GB"/>
              </w:rPr>
              <w:t xml:space="preserve"> civil organizations. </w:t>
            </w:r>
          </w:p>
          <w:p w14:paraId="1EE65B02" w14:textId="27C56923" w:rsidR="00E90468" w:rsidRPr="00E12E7D" w:rsidRDefault="00E90468" w:rsidP="00E90468">
            <w:pPr>
              <w:jc w:val="both"/>
              <w:rPr>
                <w:rFonts w:ascii="Trebuchet MS" w:hAnsi="Trebuchet MS"/>
                <w:lang w:val="en-GB"/>
              </w:rPr>
            </w:pPr>
            <w:r w:rsidRPr="00E12E7D">
              <w:rPr>
                <w:rFonts w:ascii="Trebuchet MS" w:hAnsi="Trebuchet MS"/>
                <w:lang w:val="en-GB"/>
              </w:rPr>
              <w:t xml:space="preserve">For </w:t>
            </w:r>
            <w:r w:rsidR="00E12E7D" w:rsidRPr="00E12E7D">
              <w:rPr>
                <w:rFonts w:ascii="Trebuchet MS" w:hAnsi="Trebuchet MS"/>
                <w:lang w:val="en-GB"/>
              </w:rPr>
              <w:t xml:space="preserve">a </w:t>
            </w:r>
            <w:r w:rsidRPr="00E12E7D">
              <w:rPr>
                <w:rFonts w:ascii="Trebuchet MS" w:hAnsi="Trebuchet MS"/>
                <w:lang w:val="en-GB"/>
              </w:rPr>
              <w:t>better understanding of the European Tender Procedures, a group of 15 representatives o</w:t>
            </w:r>
            <w:r w:rsidR="00E12E7D">
              <w:rPr>
                <w:rFonts w:ascii="Trebuchet MS" w:hAnsi="Trebuchet MS"/>
                <w:lang w:val="en-GB"/>
              </w:rPr>
              <w:t xml:space="preserve">f the </w:t>
            </w:r>
            <w:r w:rsidRPr="00E12E7D">
              <w:rPr>
                <w:rFonts w:ascii="Trebuchet MS" w:hAnsi="Trebuchet MS"/>
                <w:lang w:val="en-GB"/>
              </w:rPr>
              <w:t xml:space="preserve">MSEs and entrepreneurs and mass-media from Central Banat took part on a Study Tour to </w:t>
            </w:r>
            <w:proofErr w:type="spellStart"/>
            <w:r w:rsidRPr="00E12E7D">
              <w:rPr>
                <w:rFonts w:ascii="Trebuchet MS" w:hAnsi="Trebuchet MS"/>
                <w:lang w:val="en-GB"/>
              </w:rPr>
              <w:t>Caras</w:t>
            </w:r>
            <w:proofErr w:type="spellEnd"/>
            <w:r w:rsidRPr="00E12E7D">
              <w:rPr>
                <w:rFonts w:ascii="Trebuchet MS" w:hAnsi="Trebuchet MS"/>
                <w:lang w:val="en-GB"/>
              </w:rPr>
              <w:t>–</w:t>
            </w:r>
            <w:proofErr w:type="spellStart"/>
            <w:r w:rsidRPr="00E12E7D">
              <w:rPr>
                <w:rFonts w:ascii="Trebuchet MS" w:hAnsi="Trebuchet MS"/>
                <w:lang w:val="en-GB"/>
              </w:rPr>
              <w:t>Severin</w:t>
            </w:r>
            <w:proofErr w:type="spellEnd"/>
            <w:r w:rsidRPr="00E12E7D">
              <w:rPr>
                <w:rFonts w:ascii="Trebuchet MS" w:hAnsi="Trebuchet MS"/>
                <w:lang w:val="en-GB"/>
              </w:rPr>
              <w:t xml:space="preserve"> County in order to get familiar with examples of Best Practice from Romania, meaning enterprises that are successful in participating at EU tenders and selling products and services that way. Also, a Business – to – business (B2B) meeting was organized by the Chamber of Commerce, Industry and Agriculture </w:t>
            </w:r>
            <w:proofErr w:type="spellStart"/>
            <w:r w:rsidRPr="00E12E7D">
              <w:rPr>
                <w:rFonts w:ascii="Trebuchet MS" w:hAnsi="Trebuchet MS"/>
                <w:lang w:val="en-GB"/>
              </w:rPr>
              <w:t>Caras</w:t>
            </w:r>
            <w:proofErr w:type="spellEnd"/>
            <w:r w:rsidRPr="00E12E7D">
              <w:rPr>
                <w:rFonts w:ascii="Trebuchet MS" w:hAnsi="Trebuchet MS"/>
                <w:lang w:val="en-GB"/>
              </w:rPr>
              <w:t>–</w:t>
            </w:r>
            <w:proofErr w:type="spellStart"/>
            <w:r w:rsidRPr="00E12E7D">
              <w:rPr>
                <w:rFonts w:ascii="Trebuchet MS" w:hAnsi="Trebuchet MS"/>
                <w:lang w:val="en-GB"/>
              </w:rPr>
              <w:t>Severin</w:t>
            </w:r>
            <w:proofErr w:type="spellEnd"/>
            <w:r w:rsidRPr="00E12E7D">
              <w:rPr>
                <w:rFonts w:ascii="Trebuchet MS" w:hAnsi="Trebuchet MS"/>
                <w:lang w:val="en-GB"/>
              </w:rPr>
              <w:t xml:space="preserve"> to make new business contacts between companies and entrepreneurs from Central Banat District and </w:t>
            </w:r>
            <w:proofErr w:type="spellStart"/>
            <w:r w:rsidRPr="00E12E7D">
              <w:rPr>
                <w:rFonts w:ascii="Trebuchet MS" w:hAnsi="Trebuchet MS"/>
                <w:lang w:val="en-GB"/>
              </w:rPr>
              <w:t>Caras</w:t>
            </w:r>
            <w:proofErr w:type="spellEnd"/>
            <w:r w:rsidRPr="00E12E7D">
              <w:rPr>
                <w:rFonts w:ascii="Trebuchet MS" w:hAnsi="Trebuchet MS"/>
                <w:lang w:val="en-GB"/>
              </w:rPr>
              <w:t>–</w:t>
            </w:r>
            <w:proofErr w:type="spellStart"/>
            <w:r w:rsidRPr="00E12E7D">
              <w:rPr>
                <w:rFonts w:ascii="Trebuchet MS" w:hAnsi="Trebuchet MS"/>
                <w:lang w:val="en-GB"/>
              </w:rPr>
              <w:t>Severin</w:t>
            </w:r>
            <w:proofErr w:type="spellEnd"/>
            <w:r w:rsidRPr="00E12E7D">
              <w:rPr>
                <w:rFonts w:ascii="Trebuchet MS" w:hAnsi="Trebuchet MS"/>
                <w:lang w:val="en-GB"/>
              </w:rPr>
              <w:t xml:space="preserve"> </w:t>
            </w:r>
            <w:r w:rsidR="00E12E7D">
              <w:rPr>
                <w:rFonts w:ascii="Trebuchet MS" w:hAnsi="Trebuchet MS"/>
                <w:lang w:val="en-GB"/>
              </w:rPr>
              <w:t>C</w:t>
            </w:r>
            <w:r w:rsidRPr="00E12E7D">
              <w:rPr>
                <w:rFonts w:ascii="Trebuchet MS" w:hAnsi="Trebuchet MS"/>
                <w:lang w:val="en-GB"/>
              </w:rPr>
              <w:t>ounty.</w:t>
            </w:r>
          </w:p>
          <w:p w14:paraId="6BEACB12" w14:textId="063E2FBA" w:rsidR="00AE1596" w:rsidRPr="00A978D2" w:rsidRDefault="00E90468" w:rsidP="00E90468">
            <w:pPr>
              <w:jc w:val="both"/>
              <w:rPr>
                <w:rFonts w:ascii="Trebuchet MS" w:hAnsi="Trebuchet MS"/>
                <w:lang w:val="en-US"/>
              </w:rPr>
            </w:pPr>
            <w:r w:rsidRPr="00E12E7D">
              <w:rPr>
                <w:rFonts w:ascii="Trebuchet MS" w:hAnsi="Trebuchet MS"/>
                <w:lang w:val="en-GB"/>
              </w:rPr>
              <w:t>After finishing the trainings, a data base was created with all companies that passed the training and offer their services and goods for acquisitions in EU funded projects.</w:t>
            </w:r>
          </w:p>
        </w:tc>
      </w:tr>
    </w:tbl>
    <w:p w14:paraId="765FB962" w14:textId="5157DBA9" w:rsidR="00E12E7D" w:rsidRDefault="00E12E7D"/>
    <w:p w14:paraId="3292D45D" w14:textId="45E9B1D3" w:rsidR="00E12E7D" w:rsidRDefault="00E12E7D"/>
    <w:p w14:paraId="3157D4C7" w14:textId="77777777" w:rsidR="00E12E7D" w:rsidRDefault="00E12E7D"/>
    <w:tbl>
      <w:tblPr>
        <w:tblW w:w="14605" w:type="dxa"/>
        <w:tblInd w:w="709" w:type="dxa"/>
        <w:tblLook w:val="04A0" w:firstRow="1" w:lastRow="0" w:firstColumn="1" w:lastColumn="0" w:noHBand="0" w:noVBand="1"/>
      </w:tblPr>
      <w:tblGrid>
        <w:gridCol w:w="1715"/>
        <w:gridCol w:w="12890"/>
      </w:tblGrid>
      <w:tr w:rsidR="00AE1596" w:rsidRPr="00D86A2C" w14:paraId="62DBD97B" w14:textId="77777777" w:rsidTr="00E12E7D">
        <w:trPr>
          <w:trHeight w:val="313"/>
        </w:trPr>
        <w:tc>
          <w:tcPr>
            <w:tcW w:w="1715" w:type="dxa"/>
            <w:shd w:val="clear" w:color="auto" w:fill="auto"/>
            <w:noWrap/>
          </w:tcPr>
          <w:p w14:paraId="4995F965" w14:textId="267656B7" w:rsidR="00AE1596" w:rsidRPr="00D86A2C" w:rsidRDefault="00AE1596" w:rsidP="00AE1596">
            <w:pPr>
              <w:rPr>
                <w:rFonts w:ascii="Trebuchet MS" w:hAnsi="Trebuchet MS"/>
                <w:color w:val="5B9BD5"/>
                <w:lang w:val="en-US"/>
              </w:rPr>
            </w:pPr>
            <w:r>
              <w:rPr>
                <w:rFonts w:ascii="Trebuchet MS" w:hAnsi="Trebuchet MS"/>
                <w:color w:val="5B9BD5"/>
                <w:lang w:val="en-US"/>
              </w:rPr>
              <w:t>DEGREE OF ACHIEVEMENT OF INDICATORS</w:t>
            </w:r>
            <w:r>
              <w:rPr>
                <w:rStyle w:val="FootnoteReference"/>
                <w:rFonts w:ascii="Trebuchet MS" w:hAnsi="Trebuchet MS"/>
                <w:color w:val="5B9BD5"/>
                <w:lang w:val="en-US"/>
              </w:rPr>
              <w:footnoteReference w:id="3"/>
            </w:r>
            <w:r>
              <w:rPr>
                <w:rFonts w:ascii="Trebuchet MS" w:hAnsi="Trebuchet MS"/>
                <w:color w:val="5B9BD5"/>
                <w:lang w:val="en-US"/>
              </w:rPr>
              <w:t xml:space="preserve">: </w:t>
            </w:r>
          </w:p>
        </w:tc>
        <w:tc>
          <w:tcPr>
            <w:tcW w:w="12890" w:type="dxa"/>
            <w:tcBorders>
              <w:top w:val="single" w:sz="4" w:space="0" w:color="auto"/>
              <w:left w:val="nil"/>
              <w:bottom w:val="single" w:sz="4" w:space="0" w:color="auto"/>
            </w:tcBorders>
            <w:shd w:val="clear" w:color="auto" w:fill="auto"/>
            <w:noWrap/>
            <w:vAlign w:val="bottom"/>
          </w:tcPr>
          <w:tbl>
            <w:tblPr>
              <w:tblW w:w="126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67"/>
              <w:gridCol w:w="2505"/>
              <w:gridCol w:w="1192"/>
              <w:gridCol w:w="2776"/>
              <w:gridCol w:w="1191"/>
              <w:gridCol w:w="1502"/>
              <w:gridCol w:w="11"/>
            </w:tblGrid>
            <w:tr w:rsidR="00392F7F" w:rsidRPr="00E12E7D" w14:paraId="1D572DCC" w14:textId="77777777" w:rsidTr="00E12E7D">
              <w:trPr>
                <w:gridAfter w:val="1"/>
                <w:wAfter w:w="8" w:type="dxa"/>
              </w:trPr>
              <w:tc>
                <w:tcPr>
                  <w:tcW w:w="3468" w:type="dxa"/>
                  <w:shd w:val="clear" w:color="auto" w:fill="BFBFBF" w:themeFill="background1" w:themeFillShade="BF"/>
                </w:tcPr>
                <w:p w14:paraId="0BC6BCDA" w14:textId="77777777" w:rsidR="00761000" w:rsidRPr="00E12E7D" w:rsidRDefault="00761000" w:rsidP="00E12E7D">
                  <w:pPr>
                    <w:jc w:val="center"/>
                    <w:rPr>
                      <w:rFonts w:ascii="Trebuchet MS" w:hAnsi="Trebuchet MS"/>
                      <w:b/>
                      <w:bCs/>
                      <w:lang w:val="en-GB"/>
                    </w:rPr>
                  </w:pPr>
                </w:p>
              </w:tc>
              <w:tc>
                <w:tcPr>
                  <w:tcW w:w="3698" w:type="dxa"/>
                  <w:gridSpan w:val="2"/>
                  <w:shd w:val="clear" w:color="auto" w:fill="BFBFBF" w:themeFill="background1" w:themeFillShade="BF"/>
                </w:tcPr>
                <w:p w14:paraId="71857000" w14:textId="3EDFC4DA" w:rsidR="00761000" w:rsidRPr="00E12E7D" w:rsidRDefault="00761000" w:rsidP="00E12E7D">
                  <w:pPr>
                    <w:jc w:val="center"/>
                    <w:rPr>
                      <w:rFonts w:ascii="Trebuchet MS" w:hAnsi="Trebuchet MS"/>
                      <w:b/>
                      <w:bCs/>
                      <w:lang w:val="en-GB"/>
                    </w:rPr>
                  </w:pPr>
                  <w:r w:rsidRPr="00E12E7D">
                    <w:rPr>
                      <w:rFonts w:ascii="Trebuchet MS" w:hAnsi="Trebuchet MS"/>
                      <w:b/>
                      <w:bCs/>
                      <w:lang w:val="en-GB"/>
                    </w:rPr>
                    <w:t>Indicator value provisioned in the contract</w:t>
                  </w:r>
                </w:p>
              </w:tc>
              <w:tc>
                <w:tcPr>
                  <w:tcW w:w="3968" w:type="dxa"/>
                  <w:gridSpan w:val="2"/>
                  <w:shd w:val="clear" w:color="auto" w:fill="BFBFBF" w:themeFill="background1" w:themeFillShade="BF"/>
                </w:tcPr>
                <w:p w14:paraId="2726AEC8" w14:textId="77777777" w:rsidR="00761000" w:rsidRPr="00E12E7D" w:rsidRDefault="00761000" w:rsidP="00E12E7D">
                  <w:pPr>
                    <w:jc w:val="center"/>
                    <w:rPr>
                      <w:rFonts w:ascii="Trebuchet MS" w:hAnsi="Trebuchet MS"/>
                      <w:b/>
                      <w:bCs/>
                      <w:lang w:val="en-GB"/>
                    </w:rPr>
                  </w:pPr>
                  <w:r w:rsidRPr="00E12E7D">
                    <w:rPr>
                      <w:rFonts w:ascii="Trebuchet MS" w:hAnsi="Trebuchet MS"/>
                      <w:b/>
                      <w:bCs/>
                      <w:lang w:val="en-GB"/>
                    </w:rPr>
                    <w:t>Present indicator value</w:t>
                  </w:r>
                </w:p>
                <w:p w14:paraId="120BEF06" w14:textId="77777777" w:rsidR="00761000" w:rsidRPr="00E12E7D" w:rsidRDefault="00761000" w:rsidP="00E12E7D">
                  <w:pPr>
                    <w:jc w:val="center"/>
                    <w:rPr>
                      <w:rFonts w:ascii="Trebuchet MS" w:hAnsi="Trebuchet MS"/>
                      <w:b/>
                      <w:bCs/>
                      <w:lang w:val="en-GB"/>
                    </w:rPr>
                  </w:pPr>
                </w:p>
              </w:tc>
              <w:tc>
                <w:tcPr>
                  <w:tcW w:w="1502" w:type="dxa"/>
                  <w:shd w:val="clear" w:color="auto" w:fill="BFBFBF" w:themeFill="background1" w:themeFillShade="BF"/>
                </w:tcPr>
                <w:p w14:paraId="2A5F1937" w14:textId="18598F6B" w:rsidR="00761000" w:rsidRPr="00E12E7D" w:rsidRDefault="00761000" w:rsidP="00E12E7D">
                  <w:pPr>
                    <w:jc w:val="center"/>
                    <w:rPr>
                      <w:rFonts w:ascii="Trebuchet MS" w:hAnsi="Trebuchet MS"/>
                      <w:b/>
                      <w:bCs/>
                      <w:lang w:val="en-GB"/>
                    </w:rPr>
                  </w:pPr>
                  <w:r w:rsidRPr="00E12E7D">
                    <w:rPr>
                      <w:rFonts w:ascii="Trebuchet MS" w:hAnsi="Trebuchet MS"/>
                      <w:b/>
                      <w:bCs/>
                      <w:lang w:val="en-GB"/>
                    </w:rPr>
                    <w:t>%</w:t>
                  </w:r>
                  <w:r w:rsidR="00E12E7D" w:rsidRPr="00E12E7D">
                    <w:rPr>
                      <w:rFonts w:ascii="Trebuchet MS" w:hAnsi="Trebuchet MS"/>
                      <w:b/>
                      <w:bCs/>
                      <w:lang w:val="en-GB"/>
                    </w:rPr>
                    <w:t xml:space="preserve"> </w:t>
                  </w:r>
                  <w:r w:rsidRPr="00E12E7D">
                    <w:rPr>
                      <w:rFonts w:ascii="Trebuchet MS" w:hAnsi="Trebuchet MS"/>
                      <w:b/>
                      <w:bCs/>
                      <w:lang w:val="en-GB"/>
                    </w:rPr>
                    <w:t>6= (5)/(3)*100</w:t>
                  </w:r>
                </w:p>
              </w:tc>
            </w:tr>
            <w:tr w:rsidR="00392F7F" w:rsidRPr="00E12E7D" w14:paraId="3176EB6D" w14:textId="77777777" w:rsidTr="00E12E7D">
              <w:trPr>
                <w:gridAfter w:val="1"/>
                <w:wAfter w:w="11" w:type="dxa"/>
              </w:trPr>
              <w:tc>
                <w:tcPr>
                  <w:tcW w:w="3468" w:type="dxa"/>
                  <w:shd w:val="clear" w:color="auto" w:fill="BFBFBF" w:themeFill="background1" w:themeFillShade="BF"/>
                  <w:vAlign w:val="center"/>
                </w:tcPr>
                <w:p w14:paraId="3484A448" w14:textId="77777777" w:rsidR="00761000" w:rsidRPr="00E12E7D" w:rsidRDefault="00761000" w:rsidP="00E12E7D">
                  <w:pPr>
                    <w:jc w:val="center"/>
                    <w:rPr>
                      <w:rFonts w:ascii="Trebuchet MS" w:hAnsi="Trebuchet MS"/>
                      <w:b/>
                      <w:bCs/>
                      <w:lang w:val="en-GB"/>
                    </w:rPr>
                  </w:pPr>
                  <w:r w:rsidRPr="00E12E7D">
                    <w:rPr>
                      <w:rFonts w:ascii="Trebuchet MS" w:hAnsi="Trebuchet MS"/>
                      <w:b/>
                      <w:bCs/>
                      <w:lang w:val="en-GB"/>
                    </w:rPr>
                    <w:t>Output indicators</w:t>
                  </w:r>
                </w:p>
                <w:p w14:paraId="5F9F2855" w14:textId="77777777" w:rsidR="00761000" w:rsidRPr="00E12E7D" w:rsidRDefault="00761000" w:rsidP="00E12E7D">
                  <w:pPr>
                    <w:jc w:val="center"/>
                    <w:rPr>
                      <w:rFonts w:ascii="Trebuchet MS" w:hAnsi="Trebuchet MS"/>
                      <w:b/>
                      <w:bCs/>
                      <w:lang w:val="en-GB"/>
                    </w:rPr>
                  </w:pPr>
                  <w:r w:rsidRPr="00E12E7D">
                    <w:rPr>
                      <w:rFonts w:ascii="Trebuchet MS" w:hAnsi="Trebuchet MS"/>
                      <w:b/>
                      <w:bCs/>
                      <w:lang w:val="en-GB"/>
                    </w:rPr>
                    <w:t>(1)</w:t>
                  </w:r>
                </w:p>
              </w:tc>
              <w:tc>
                <w:tcPr>
                  <w:tcW w:w="2506" w:type="dxa"/>
                  <w:shd w:val="clear" w:color="auto" w:fill="BFBFBF" w:themeFill="background1" w:themeFillShade="BF"/>
                  <w:vAlign w:val="center"/>
                </w:tcPr>
                <w:p w14:paraId="77DB3E56" w14:textId="77777777" w:rsidR="00761000" w:rsidRPr="00E12E7D" w:rsidRDefault="00761000" w:rsidP="00E12E7D">
                  <w:pPr>
                    <w:jc w:val="center"/>
                    <w:rPr>
                      <w:rFonts w:ascii="Trebuchet MS" w:hAnsi="Trebuchet MS"/>
                      <w:b/>
                      <w:bCs/>
                      <w:lang w:val="en-GB"/>
                    </w:rPr>
                  </w:pPr>
                  <w:r w:rsidRPr="00E12E7D">
                    <w:rPr>
                      <w:rFonts w:ascii="Trebuchet MS" w:hAnsi="Trebuchet MS"/>
                      <w:b/>
                      <w:bCs/>
                      <w:lang w:val="en-GB"/>
                    </w:rPr>
                    <w:t>UM</w:t>
                  </w:r>
                </w:p>
                <w:p w14:paraId="30F353F1" w14:textId="77777777" w:rsidR="00761000" w:rsidRPr="00E12E7D" w:rsidRDefault="00761000" w:rsidP="00E12E7D">
                  <w:pPr>
                    <w:jc w:val="center"/>
                    <w:rPr>
                      <w:rFonts w:ascii="Trebuchet MS" w:hAnsi="Trebuchet MS"/>
                      <w:b/>
                      <w:bCs/>
                      <w:lang w:val="en-GB"/>
                    </w:rPr>
                  </w:pPr>
                  <w:r w:rsidRPr="00E12E7D">
                    <w:rPr>
                      <w:rFonts w:ascii="Trebuchet MS" w:hAnsi="Trebuchet MS"/>
                      <w:b/>
                      <w:bCs/>
                      <w:lang w:val="en-GB"/>
                    </w:rPr>
                    <w:t>(2)</w:t>
                  </w:r>
                </w:p>
              </w:tc>
              <w:tc>
                <w:tcPr>
                  <w:tcW w:w="1192" w:type="dxa"/>
                  <w:shd w:val="clear" w:color="auto" w:fill="BFBFBF" w:themeFill="background1" w:themeFillShade="BF"/>
                  <w:vAlign w:val="center"/>
                </w:tcPr>
                <w:p w14:paraId="01E81135" w14:textId="77777777" w:rsidR="00761000" w:rsidRPr="00E12E7D" w:rsidRDefault="00761000" w:rsidP="00E12E7D">
                  <w:pPr>
                    <w:jc w:val="center"/>
                    <w:rPr>
                      <w:rFonts w:ascii="Trebuchet MS" w:hAnsi="Trebuchet MS"/>
                      <w:b/>
                      <w:bCs/>
                      <w:lang w:val="en-GB"/>
                    </w:rPr>
                  </w:pPr>
                  <w:r w:rsidRPr="00E12E7D">
                    <w:rPr>
                      <w:rFonts w:ascii="Trebuchet MS" w:hAnsi="Trebuchet MS"/>
                      <w:b/>
                      <w:bCs/>
                      <w:lang w:val="en-GB"/>
                    </w:rPr>
                    <w:t>Quantity</w:t>
                  </w:r>
                </w:p>
                <w:p w14:paraId="3EE8CAC3" w14:textId="77777777" w:rsidR="00761000" w:rsidRPr="00E12E7D" w:rsidRDefault="00761000" w:rsidP="00E12E7D">
                  <w:pPr>
                    <w:jc w:val="center"/>
                    <w:rPr>
                      <w:rFonts w:ascii="Trebuchet MS" w:hAnsi="Trebuchet MS"/>
                      <w:b/>
                      <w:bCs/>
                      <w:lang w:val="en-GB"/>
                    </w:rPr>
                  </w:pPr>
                  <w:r w:rsidRPr="00E12E7D">
                    <w:rPr>
                      <w:rFonts w:ascii="Trebuchet MS" w:hAnsi="Trebuchet MS"/>
                      <w:b/>
                      <w:bCs/>
                      <w:lang w:val="en-GB"/>
                    </w:rPr>
                    <w:t>(3)</w:t>
                  </w:r>
                </w:p>
              </w:tc>
              <w:tc>
                <w:tcPr>
                  <w:tcW w:w="2777" w:type="dxa"/>
                  <w:shd w:val="clear" w:color="auto" w:fill="BFBFBF" w:themeFill="background1" w:themeFillShade="BF"/>
                  <w:vAlign w:val="center"/>
                </w:tcPr>
                <w:p w14:paraId="03B770A4" w14:textId="77777777" w:rsidR="00761000" w:rsidRPr="00E12E7D" w:rsidRDefault="00761000" w:rsidP="00E12E7D">
                  <w:pPr>
                    <w:jc w:val="center"/>
                    <w:rPr>
                      <w:rFonts w:ascii="Trebuchet MS" w:hAnsi="Trebuchet MS"/>
                      <w:b/>
                      <w:bCs/>
                      <w:lang w:val="en-GB"/>
                    </w:rPr>
                  </w:pPr>
                  <w:r w:rsidRPr="00E12E7D">
                    <w:rPr>
                      <w:rFonts w:ascii="Trebuchet MS" w:hAnsi="Trebuchet MS"/>
                      <w:b/>
                      <w:bCs/>
                      <w:lang w:val="en-GB"/>
                    </w:rPr>
                    <w:t>UM</w:t>
                  </w:r>
                </w:p>
                <w:p w14:paraId="2F68E6DF" w14:textId="77777777" w:rsidR="00761000" w:rsidRPr="00E12E7D" w:rsidRDefault="00761000" w:rsidP="00E12E7D">
                  <w:pPr>
                    <w:jc w:val="center"/>
                    <w:rPr>
                      <w:rFonts w:ascii="Trebuchet MS" w:hAnsi="Trebuchet MS"/>
                      <w:b/>
                      <w:bCs/>
                      <w:lang w:val="en-GB"/>
                    </w:rPr>
                  </w:pPr>
                  <w:r w:rsidRPr="00E12E7D">
                    <w:rPr>
                      <w:rFonts w:ascii="Trebuchet MS" w:hAnsi="Trebuchet MS"/>
                      <w:b/>
                      <w:bCs/>
                      <w:lang w:val="en-GB"/>
                    </w:rPr>
                    <w:t>(4)</w:t>
                  </w:r>
                </w:p>
              </w:tc>
              <w:tc>
                <w:tcPr>
                  <w:tcW w:w="1188" w:type="dxa"/>
                  <w:shd w:val="clear" w:color="auto" w:fill="BFBFBF" w:themeFill="background1" w:themeFillShade="BF"/>
                  <w:vAlign w:val="center"/>
                </w:tcPr>
                <w:p w14:paraId="666DC1B1" w14:textId="77777777" w:rsidR="00761000" w:rsidRPr="00E12E7D" w:rsidRDefault="00761000" w:rsidP="00E12E7D">
                  <w:pPr>
                    <w:jc w:val="center"/>
                    <w:rPr>
                      <w:rFonts w:ascii="Trebuchet MS" w:hAnsi="Trebuchet MS"/>
                      <w:b/>
                      <w:bCs/>
                      <w:lang w:val="en-GB"/>
                    </w:rPr>
                  </w:pPr>
                  <w:r w:rsidRPr="00E12E7D">
                    <w:rPr>
                      <w:rFonts w:ascii="Trebuchet MS" w:hAnsi="Trebuchet MS"/>
                      <w:b/>
                      <w:bCs/>
                      <w:lang w:val="en-GB"/>
                    </w:rPr>
                    <w:t>Quantity</w:t>
                  </w:r>
                </w:p>
                <w:p w14:paraId="1BAC847C" w14:textId="77777777" w:rsidR="00761000" w:rsidRPr="00E12E7D" w:rsidRDefault="00761000" w:rsidP="00E12E7D">
                  <w:pPr>
                    <w:jc w:val="center"/>
                    <w:rPr>
                      <w:rFonts w:ascii="Trebuchet MS" w:hAnsi="Trebuchet MS"/>
                      <w:b/>
                      <w:bCs/>
                      <w:lang w:val="en-GB"/>
                    </w:rPr>
                  </w:pPr>
                  <w:r w:rsidRPr="00E12E7D">
                    <w:rPr>
                      <w:rFonts w:ascii="Trebuchet MS" w:hAnsi="Trebuchet MS"/>
                      <w:b/>
                      <w:bCs/>
                      <w:lang w:val="en-GB"/>
                    </w:rPr>
                    <w:t>(5)</w:t>
                  </w:r>
                </w:p>
              </w:tc>
              <w:tc>
                <w:tcPr>
                  <w:tcW w:w="1502" w:type="dxa"/>
                  <w:shd w:val="clear" w:color="auto" w:fill="BFBFBF" w:themeFill="background1" w:themeFillShade="BF"/>
                  <w:vAlign w:val="center"/>
                </w:tcPr>
                <w:p w14:paraId="44635313" w14:textId="77777777" w:rsidR="00761000" w:rsidRPr="00E12E7D" w:rsidRDefault="00761000" w:rsidP="00E12E7D">
                  <w:pPr>
                    <w:jc w:val="center"/>
                    <w:rPr>
                      <w:rFonts w:ascii="Trebuchet MS" w:hAnsi="Trebuchet MS"/>
                      <w:b/>
                      <w:bCs/>
                      <w:lang w:val="en-GB"/>
                    </w:rPr>
                  </w:pPr>
                </w:p>
              </w:tc>
            </w:tr>
            <w:tr w:rsidR="00392F7F" w:rsidRPr="00E12E7D" w14:paraId="155515EC" w14:textId="77777777" w:rsidTr="00E12E7D">
              <w:tc>
                <w:tcPr>
                  <w:tcW w:w="12644" w:type="dxa"/>
                  <w:gridSpan w:val="7"/>
                  <w:vAlign w:val="center"/>
                </w:tcPr>
                <w:p w14:paraId="102FD041" w14:textId="45E3D51B" w:rsidR="00761000" w:rsidRPr="00E12E7D" w:rsidRDefault="00761000" w:rsidP="00761000">
                  <w:pPr>
                    <w:jc w:val="both"/>
                    <w:rPr>
                      <w:rFonts w:ascii="Trebuchet MS" w:hAnsi="Trebuchet MS"/>
                      <w:lang w:val="en-GB"/>
                    </w:rPr>
                  </w:pPr>
                  <w:r w:rsidRPr="00E12E7D">
                    <w:rPr>
                      <w:rFonts w:ascii="Trebuchet MS" w:hAnsi="Trebuchet MS"/>
                      <w:lang w:val="en-GB"/>
                    </w:rPr>
                    <w:t>Stronger civil society of the border area</w:t>
                  </w:r>
                </w:p>
              </w:tc>
            </w:tr>
            <w:tr w:rsidR="00392F7F" w:rsidRPr="00E12E7D" w14:paraId="4003E6FA" w14:textId="77777777" w:rsidTr="00E12E7D">
              <w:tc>
                <w:tcPr>
                  <w:tcW w:w="12644" w:type="dxa"/>
                  <w:gridSpan w:val="7"/>
                  <w:shd w:val="clear" w:color="auto" w:fill="BFBFBF" w:themeFill="background1" w:themeFillShade="BF"/>
                  <w:vAlign w:val="center"/>
                </w:tcPr>
                <w:p w14:paraId="79475139" w14:textId="0D93EE14" w:rsidR="00761000" w:rsidRPr="00E12E7D" w:rsidRDefault="00761000" w:rsidP="00E12E7D">
                  <w:pPr>
                    <w:jc w:val="both"/>
                    <w:rPr>
                      <w:rFonts w:ascii="Trebuchet MS" w:hAnsi="Trebuchet MS"/>
                      <w:b/>
                      <w:bCs/>
                      <w:lang w:val="en-GB"/>
                    </w:rPr>
                  </w:pPr>
                  <w:r w:rsidRPr="00E12E7D">
                    <w:rPr>
                      <w:rFonts w:ascii="Trebuchet MS" w:hAnsi="Trebuchet MS"/>
                      <w:b/>
                      <w:bCs/>
                      <w:lang w:val="en-GB"/>
                    </w:rPr>
                    <w:lastRenderedPageBreak/>
                    <w:t>Result indicators</w:t>
                  </w:r>
                </w:p>
              </w:tc>
            </w:tr>
            <w:tr w:rsidR="00392F7F" w:rsidRPr="00E12E7D" w14:paraId="2D1235B5" w14:textId="77777777" w:rsidTr="00E12E7D">
              <w:trPr>
                <w:gridAfter w:val="1"/>
                <w:wAfter w:w="11" w:type="dxa"/>
              </w:trPr>
              <w:tc>
                <w:tcPr>
                  <w:tcW w:w="3468" w:type="dxa"/>
                  <w:vAlign w:val="center"/>
                </w:tcPr>
                <w:p w14:paraId="70C0D49E" w14:textId="584B129C" w:rsidR="00761000" w:rsidRPr="00E12E7D" w:rsidRDefault="00761000" w:rsidP="00761000">
                  <w:pPr>
                    <w:jc w:val="both"/>
                    <w:rPr>
                      <w:rFonts w:ascii="Trebuchet MS" w:hAnsi="Trebuchet MS"/>
                      <w:lang w:val="en-GB"/>
                    </w:rPr>
                  </w:pPr>
                  <w:r w:rsidRPr="00E12E7D">
                    <w:rPr>
                      <w:rFonts w:ascii="Trebuchet MS" w:hAnsi="Trebuchet MS"/>
                      <w:lang w:val="en-GB"/>
                    </w:rPr>
                    <w:t>Stronger civil society of the border area</w:t>
                  </w:r>
                </w:p>
              </w:tc>
              <w:tc>
                <w:tcPr>
                  <w:tcW w:w="2506" w:type="dxa"/>
                  <w:vAlign w:val="center"/>
                </w:tcPr>
                <w:p w14:paraId="30A99C66" w14:textId="6C874083" w:rsidR="00761000" w:rsidRPr="00E12E7D" w:rsidRDefault="00761000" w:rsidP="00761000">
                  <w:pPr>
                    <w:jc w:val="both"/>
                    <w:rPr>
                      <w:rFonts w:ascii="Trebuchet MS" w:hAnsi="Trebuchet MS"/>
                      <w:lang w:val="en-GB"/>
                    </w:rPr>
                  </w:pPr>
                  <w:r w:rsidRPr="00E12E7D">
                    <w:rPr>
                      <w:rFonts w:ascii="Trebuchet MS" w:hAnsi="Trebuchet MS"/>
                      <w:lang w:val="en-GB"/>
                    </w:rPr>
                    <w:t>Number NGOs implementing joint capacity building actions</w:t>
                  </w:r>
                </w:p>
              </w:tc>
              <w:tc>
                <w:tcPr>
                  <w:tcW w:w="1192" w:type="dxa"/>
                  <w:vAlign w:val="center"/>
                </w:tcPr>
                <w:p w14:paraId="75E1B737" w14:textId="6F1D92DF" w:rsidR="00761000" w:rsidRPr="00E12E7D" w:rsidRDefault="00761000" w:rsidP="00E12E7D">
                  <w:pPr>
                    <w:jc w:val="center"/>
                    <w:rPr>
                      <w:rFonts w:ascii="Trebuchet MS" w:hAnsi="Trebuchet MS"/>
                      <w:lang w:val="en-GB"/>
                    </w:rPr>
                  </w:pPr>
                  <w:r w:rsidRPr="00E12E7D">
                    <w:rPr>
                      <w:rFonts w:ascii="Trebuchet MS" w:hAnsi="Trebuchet MS"/>
                      <w:lang w:val="en-GB"/>
                    </w:rPr>
                    <w:t>9</w:t>
                  </w:r>
                </w:p>
              </w:tc>
              <w:tc>
                <w:tcPr>
                  <w:tcW w:w="2777" w:type="dxa"/>
                  <w:vAlign w:val="center"/>
                </w:tcPr>
                <w:p w14:paraId="6F3EA1BA" w14:textId="1A23EBE6" w:rsidR="00761000" w:rsidRPr="00E12E7D" w:rsidRDefault="00761000" w:rsidP="00761000">
                  <w:pPr>
                    <w:jc w:val="both"/>
                    <w:rPr>
                      <w:rFonts w:ascii="Trebuchet MS" w:hAnsi="Trebuchet MS"/>
                      <w:lang w:val="en-GB"/>
                    </w:rPr>
                  </w:pPr>
                  <w:r w:rsidRPr="00E12E7D">
                    <w:rPr>
                      <w:rFonts w:ascii="Trebuchet MS" w:hAnsi="Trebuchet MS"/>
                      <w:lang w:val="en-GB"/>
                    </w:rPr>
                    <w:t>Number NGOs implementing joint capacity building actions</w:t>
                  </w:r>
                </w:p>
              </w:tc>
              <w:tc>
                <w:tcPr>
                  <w:tcW w:w="1188" w:type="dxa"/>
                  <w:vAlign w:val="center"/>
                </w:tcPr>
                <w:p w14:paraId="50CF5A60" w14:textId="07FA25BE" w:rsidR="00761000" w:rsidRPr="00E12E7D" w:rsidRDefault="00761000" w:rsidP="00E12E7D">
                  <w:pPr>
                    <w:jc w:val="center"/>
                    <w:rPr>
                      <w:rFonts w:ascii="Trebuchet MS" w:hAnsi="Trebuchet MS"/>
                      <w:lang w:val="en-GB"/>
                    </w:rPr>
                  </w:pPr>
                  <w:r w:rsidRPr="00E12E7D">
                    <w:rPr>
                      <w:rFonts w:ascii="Trebuchet MS" w:hAnsi="Trebuchet MS"/>
                      <w:lang w:val="en-GB"/>
                    </w:rPr>
                    <w:t>13</w:t>
                  </w:r>
                </w:p>
              </w:tc>
              <w:tc>
                <w:tcPr>
                  <w:tcW w:w="1502" w:type="dxa"/>
                  <w:vAlign w:val="center"/>
                </w:tcPr>
                <w:p w14:paraId="3DCAEDD1" w14:textId="22869064" w:rsidR="00761000" w:rsidRPr="00E12E7D" w:rsidRDefault="00761000" w:rsidP="00E12E7D">
                  <w:pPr>
                    <w:jc w:val="center"/>
                    <w:rPr>
                      <w:rFonts w:ascii="Trebuchet MS" w:hAnsi="Trebuchet MS"/>
                      <w:lang w:val="en-GB"/>
                    </w:rPr>
                  </w:pPr>
                  <w:r w:rsidRPr="00E12E7D">
                    <w:rPr>
                      <w:rFonts w:ascii="Trebuchet MS" w:hAnsi="Trebuchet MS"/>
                      <w:lang w:val="en-GB"/>
                    </w:rPr>
                    <w:t>144</w:t>
                  </w:r>
                </w:p>
              </w:tc>
            </w:tr>
            <w:tr w:rsidR="00392F7F" w:rsidRPr="00E12E7D" w14:paraId="065C67D1" w14:textId="77777777" w:rsidTr="00E12E7D">
              <w:trPr>
                <w:gridAfter w:val="1"/>
                <w:wAfter w:w="11" w:type="dxa"/>
              </w:trPr>
              <w:tc>
                <w:tcPr>
                  <w:tcW w:w="3468" w:type="dxa"/>
                  <w:vAlign w:val="center"/>
                </w:tcPr>
                <w:p w14:paraId="2EA31EDF" w14:textId="383466CA" w:rsidR="00761000" w:rsidRPr="00E12E7D" w:rsidRDefault="00761000" w:rsidP="00761000">
                  <w:pPr>
                    <w:jc w:val="both"/>
                    <w:rPr>
                      <w:rFonts w:ascii="Trebuchet MS" w:hAnsi="Trebuchet MS"/>
                      <w:lang w:val="en-GB"/>
                    </w:rPr>
                  </w:pPr>
                  <w:r w:rsidRPr="00E12E7D">
                    <w:rPr>
                      <w:rFonts w:ascii="Trebuchet MS" w:hAnsi="Trebuchet MS"/>
                      <w:lang w:val="en-GB"/>
                    </w:rPr>
                    <w:t>Increased people – to – people exchange</w:t>
                  </w:r>
                </w:p>
              </w:tc>
              <w:tc>
                <w:tcPr>
                  <w:tcW w:w="2506" w:type="dxa"/>
                  <w:vAlign w:val="center"/>
                </w:tcPr>
                <w:p w14:paraId="42E41ABE" w14:textId="102ED122" w:rsidR="00761000" w:rsidRPr="00E12E7D" w:rsidRDefault="00761000" w:rsidP="00761000">
                  <w:pPr>
                    <w:jc w:val="both"/>
                    <w:rPr>
                      <w:rFonts w:ascii="Trebuchet MS" w:hAnsi="Trebuchet MS"/>
                      <w:lang w:val="en-GB"/>
                    </w:rPr>
                  </w:pPr>
                  <w:r w:rsidRPr="00E12E7D">
                    <w:rPr>
                      <w:rFonts w:ascii="Trebuchet MS" w:hAnsi="Trebuchet MS"/>
                      <w:lang w:val="en-GB"/>
                    </w:rPr>
                    <w:t>Number of people participating in cross – border people – to – people exchanges events</w:t>
                  </w:r>
                </w:p>
              </w:tc>
              <w:tc>
                <w:tcPr>
                  <w:tcW w:w="1192" w:type="dxa"/>
                  <w:vAlign w:val="center"/>
                </w:tcPr>
                <w:p w14:paraId="43E2BAAC" w14:textId="4FF51381" w:rsidR="00761000" w:rsidRPr="00E12E7D" w:rsidRDefault="00761000" w:rsidP="00E12E7D">
                  <w:pPr>
                    <w:jc w:val="center"/>
                    <w:rPr>
                      <w:rFonts w:ascii="Trebuchet MS" w:hAnsi="Trebuchet MS"/>
                      <w:lang w:val="en-GB"/>
                    </w:rPr>
                  </w:pPr>
                  <w:r w:rsidRPr="00E12E7D">
                    <w:rPr>
                      <w:rFonts w:ascii="Trebuchet MS" w:hAnsi="Trebuchet MS"/>
                      <w:lang w:val="en-GB"/>
                    </w:rPr>
                    <w:t>225</w:t>
                  </w:r>
                </w:p>
              </w:tc>
              <w:tc>
                <w:tcPr>
                  <w:tcW w:w="2777" w:type="dxa"/>
                  <w:vAlign w:val="center"/>
                </w:tcPr>
                <w:p w14:paraId="6C20358B" w14:textId="465BEF38" w:rsidR="00761000" w:rsidRPr="00E12E7D" w:rsidRDefault="00761000" w:rsidP="00761000">
                  <w:pPr>
                    <w:jc w:val="both"/>
                    <w:rPr>
                      <w:rFonts w:ascii="Trebuchet MS" w:hAnsi="Trebuchet MS"/>
                      <w:lang w:val="en-GB"/>
                    </w:rPr>
                  </w:pPr>
                  <w:r w:rsidRPr="00E12E7D">
                    <w:rPr>
                      <w:rFonts w:ascii="Trebuchet MS" w:hAnsi="Trebuchet MS"/>
                      <w:lang w:val="en-GB"/>
                    </w:rPr>
                    <w:t>Number of people participating in cross – border people – to – people exchanges events</w:t>
                  </w:r>
                </w:p>
              </w:tc>
              <w:tc>
                <w:tcPr>
                  <w:tcW w:w="1188" w:type="dxa"/>
                  <w:vAlign w:val="center"/>
                </w:tcPr>
                <w:p w14:paraId="2AB30644" w14:textId="1F5DFFCE" w:rsidR="00761000" w:rsidRPr="00E12E7D" w:rsidRDefault="00761000" w:rsidP="00E12E7D">
                  <w:pPr>
                    <w:jc w:val="center"/>
                    <w:rPr>
                      <w:rFonts w:ascii="Trebuchet MS" w:hAnsi="Trebuchet MS"/>
                      <w:lang w:val="en-GB"/>
                    </w:rPr>
                  </w:pPr>
                  <w:r w:rsidRPr="00E12E7D">
                    <w:rPr>
                      <w:rFonts w:ascii="Trebuchet MS" w:hAnsi="Trebuchet MS"/>
                      <w:lang w:val="en-GB"/>
                    </w:rPr>
                    <w:t>309</w:t>
                  </w:r>
                </w:p>
              </w:tc>
              <w:tc>
                <w:tcPr>
                  <w:tcW w:w="1502" w:type="dxa"/>
                  <w:vAlign w:val="center"/>
                </w:tcPr>
                <w:p w14:paraId="3104206B" w14:textId="742B5381" w:rsidR="00761000" w:rsidRPr="00E12E7D" w:rsidRDefault="00761000" w:rsidP="00E12E7D">
                  <w:pPr>
                    <w:jc w:val="center"/>
                    <w:rPr>
                      <w:rFonts w:ascii="Trebuchet MS" w:hAnsi="Trebuchet MS"/>
                      <w:lang w:val="en-GB"/>
                    </w:rPr>
                  </w:pPr>
                  <w:r w:rsidRPr="00E12E7D">
                    <w:rPr>
                      <w:rFonts w:ascii="Trebuchet MS" w:hAnsi="Trebuchet MS"/>
                      <w:lang w:val="en-GB"/>
                    </w:rPr>
                    <w:t>137</w:t>
                  </w:r>
                </w:p>
              </w:tc>
            </w:tr>
            <w:tr w:rsidR="00392F7F" w:rsidRPr="00E12E7D" w14:paraId="07374281" w14:textId="77777777" w:rsidTr="00E12E7D">
              <w:tc>
                <w:tcPr>
                  <w:tcW w:w="12644" w:type="dxa"/>
                  <w:gridSpan w:val="7"/>
                  <w:shd w:val="clear" w:color="auto" w:fill="BFBFBF" w:themeFill="background1" w:themeFillShade="BF"/>
                  <w:vAlign w:val="center"/>
                </w:tcPr>
                <w:p w14:paraId="720D670D" w14:textId="77777777" w:rsidR="00761000" w:rsidRPr="00E12E7D" w:rsidRDefault="00761000" w:rsidP="00761000">
                  <w:pPr>
                    <w:jc w:val="both"/>
                    <w:rPr>
                      <w:rFonts w:ascii="Trebuchet MS" w:hAnsi="Trebuchet MS"/>
                      <w:b/>
                      <w:bCs/>
                      <w:lang w:val="en-GB"/>
                    </w:rPr>
                  </w:pPr>
                  <w:r w:rsidRPr="00E12E7D">
                    <w:rPr>
                      <w:rFonts w:ascii="Trebuchet MS" w:hAnsi="Trebuchet MS"/>
                      <w:b/>
                      <w:bCs/>
                      <w:lang w:val="en-GB"/>
                    </w:rPr>
                    <w:t>Project indicators</w:t>
                  </w:r>
                </w:p>
              </w:tc>
            </w:tr>
            <w:tr w:rsidR="00392F7F" w:rsidRPr="00E12E7D" w14:paraId="0F35453E" w14:textId="77777777" w:rsidTr="00E12E7D">
              <w:trPr>
                <w:gridAfter w:val="1"/>
                <w:wAfter w:w="11" w:type="dxa"/>
                <w:trHeight w:val="784"/>
              </w:trPr>
              <w:tc>
                <w:tcPr>
                  <w:tcW w:w="3468" w:type="dxa"/>
                  <w:vMerge w:val="restart"/>
                  <w:vAlign w:val="center"/>
                </w:tcPr>
                <w:p w14:paraId="6DFF0E2D" w14:textId="3057994A" w:rsidR="00761000" w:rsidRPr="00E12E7D" w:rsidRDefault="00761000" w:rsidP="00761000">
                  <w:pPr>
                    <w:jc w:val="both"/>
                    <w:rPr>
                      <w:rFonts w:ascii="Trebuchet MS" w:hAnsi="Trebuchet MS"/>
                      <w:lang w:val="en-GB"/>
                    </w:rPr>
                  </w:pPr>
                  <w:r w:rsidRPr="00E12E7D">
                    <w:rPr>
                      <w:rFonts w:ascii="Trebuchet MS" w:hAnsi="Trebuchet MS"/>
                      <w:lang w:val="en-GB"/>
                    </w:rPr>
                    <w:t>Increased capacities of business sector of the cross – border region</w:t>
                  </w:r>
                </w:p>
              </w:tc>
              <w:tc>
                <w:tcPr>
                  <w:tcW w:w="2506" w:type="dxa"/>
                  <w:vMerge w:val="restart"/>
                  <w:vAlign w:val="center"/>
                </w:tcPr>
                <w:p w14:paraId="6CCFC0D7" w14:textId="4B1100B1" w:rsidR="00761000" w:rsidRPr="00E12E7D" w:rsidRDefault="00761000" w:rsidP="00761000">
                  <w:pPr>
                    <w:jc w:val="both"/>
                    <w:rPr>
                      <w:rFonts w:ascii="Trebuchet MS" w:hAnsi="Trebuchet MS"/>
                      <w:lang w:val="en-GB"/>
                    </w:rPr>
                  </w:pPr>
                  <w:r w:rsidRPr="00E12E7D">
                    <w:rPr>
                      <w:rFonts w:ascii="Trebuchet MS" w:hAnsi="Trebuchet MS"/>
                      <w:lang w:val="en-GB"/>
                    </w:rPr>
                    <w:t xml:space="preserve">Number </w:t>
                  </w:r>
                  <w:r w:rsidR="00E12E7D" w:rsidRPr="00E12E7D">
                    <w:rPr>
                      <w:rFonts w:ascii="Trebuchet MS" w:hAnsi="Trebuchet MS"/>
                      <w:lang w:val="en-GB"/>
                    </w:rPr>
                    <w:t>of SMEs</w:t>
                  </w:r>
                  <w:r w:rsidRPr="00E12E7D">
                    <w:rPr>
                      <w:rFonts w:ascii="Trebuchet MS" w:hAnsi="Trebuchet MS"/>
                      <w:lang w:val="en-GB"/>
                    </w:rPr>
                    <w:t xml:space="preserve"> and entrepreneurs participating at capacity building trainings</w:t>
                  </w:r>
                </w:p>
              </w:tc>
              <w:tc>
                <w:tcPr>
                  <w:tcW w:w="1192" w:type="dxa"/>
                  <w:vAlign w:val="center"/>
                </w:tcPr>
                <w:p w14:paraId="7925F8E7" w14:textId="1C8E6140" w:rsidR="00761000" w:rsidRPr="00E12E7D" w:rsidRDefault="00761000" w:rsidP="00E12E7D">
                  <w:pPr>
                    <w:jc w:val="center"/>
                    <w:rPr>
                      <w:rFonts w:ascii="Trebuchet MS" w:hAnsi="Trebuchet MS"/>
                      <w:lang w:val="en-GB"/>
                    </w:rPr>
                  </w:pPr>
                  <w:r w:rsidRPr="00E12E7D">
                    <w:rPr>
                      <w:rFonts w:ascii="Trebuchet MS" w:hAnsi="Trebuchet MS"/>
                      <w:lang w:val="en-GB"/>
                    </w:rPr>
                    <w:t>9</w:t>
                  </w:r>
                </w:p>
              </w:tc>
              <w:tc>
                <w:tcPr>
                  <w:tcW w:w="2777" w:type="dxa"/>
                  <w:vMerge w:val="restart"/>
                  <w:vAlign w:val="center"/>
                </w:tcPr>
                <w:p w14:paraId="40CABF69" w14:textId="5093F8BF" w:rsidR="00761000" w:rsidRPr="00E12E7D" w:rsidRDefault="00761000" w:rsidP="00761000">
                  <w:pPr>
                    <w:jc w:val="both"/>
                    <w:rPr>
                      <w:rFonts w:ascii="Trebuchet MS" w:hAnsi="Trebuchet MS"/>
                      <w:lang w:val="en-GB"/>
                    </w:rPr>
                  </w:pPr>
                  <w:r w:rsidRPr="00E12E7D">
                    <w:rPr>
                      <w:rFonts w:ascii="Trebuchet MS" w:hAnsi="Trebuchet MS"/>
                      <w:lang w:val="en-GB"/>
                    </w:rPr>
                    <w:t xml:space="preserve">Number </w:t>
                  </w:r>
                  <w:r w:rsidR="00E12E7D" w:rsidRPr="00E12E7D">
                    <w:rPr>
                      <w:rFonts w:ascii="Trebuchet MS" w:hAnsi="Trebuchet MS"/>
                      <w:lang w:val="en-GB"/>
                    </w:rPr>
                    <w:t>of SMEs</w:t>
                  </w:r>
                  <w:r w:rsidRPr="00E12E7D">
                    <w:rPr>
                      <w:rFonts w:ascii="Trebuchet MS" w:hAnsi="Trebuchet MS"/>
                      <w:lang w:val="en-GB"/>
                    </w:rPr>
                    <w:t xml:space="preserve"> and entrepreneurs participating at capacity building trainings</w:t>
                  </w:r>
                </w:p>
              </w:tc>
              <w:tc>
                <w:tcPr>
                  <w:tcW w:w="1188" w:type="dxa"/>
                  <w:vAlign w:val="center"/>
                </w:tcPr>
                <w:p w14:paraId="3D1E04F9" w14:textId="714AC71F" w:rsidR="00761000" w:rsidRPr="00E12E7D" w:rsidRDefault="00761000" w:rsidP="00E12E7D">
                  <w:pPr>
                    <w:jc w:val="center"/>
                    <w:rPr>
                      <w:rFonts w:ascii="Trebuchet MS" w:hAnsi="Trebuchet MS"/>
                      <w:lang w:val="en-GB"/>
                    </w:rPr>
                  </w:pPr>
                  <w:r w:rsidRPr="00E12E7D">
                    <w:rPr>
                      <w:rFonts w:ascii="Trebuchet MS" w:hAnsi="Trebuchet MS"/>
                      <w:lang w:val="en-GB"/>
                    </w:rPr>
                    <w:t>13</w:t>
                  </w:r>
                </w:p>
              </w:tc>
              <w:tc>
                <w:tcPr>
                  <w:tcW w:w="1502" w:type="dxa"/>
                  <w:vAlign w:val="center"/>
                </w:tcPr>
                <w:p w14:paraId="43B19887" w14:textId="3125514A" w:rsidR="00761000" w:rsidRPr="00E12E7D" w:rsidRDefault="00761000" w:rsidP="00E12E7D">
                  <w:pPr>
                    <w:jc w:val="center"/>
                    <w:rPr>
                      <w:rFonts w:ascii="Trebuchet MS" w:hAnsi="Trebuchet MS"/>
                      <w:lang w:val="en-GB"/>
                    </w:rPr>
                  </w:pPr>
                  <w:r w:rsidRPr="00E12E7D">
                    <w:rPr>
                      <w:rFonts w:ascii="Trebuchet MS" w:hAnsi="Trebuchet MS"/>
                      <w:lang w:val="en-GB"/>
                    </w:rPr>
                    <w:t>144</w:t>
                  </w:r>
                </w:p>
              </w:tc>
            </w:tr>
            <w:tr w:rsidR="00392F7F" w:rsidRPr="00E12E7D" w14:paraId="3BA95E16" w14:textId="77777777" w:rsidTr="00E12E7D">
              <w:trPr>
                <w:gridAfter w:val="1"/>
                <w:wAfter w:w="11" w:type="dxa"/>
              </w:trPr>
              <w:tc>
                <w:tcPr>
                  <w:tcW w:w="3468" w:type="dxa"/>
                  <w:vMerge/>
                  <w:vAlign w:val="center"/>
                </w:tcPr>
                <w:p w14:paraId="09AE18F8" w14:textId="77777777" w:rsidR="00761000" w:rsidRPr="00E12E7D" w:rsidRDefault="00761000" w:rsidP="00761000">
                  <w:pPr>
                    <w:jc w:val="both"/>
                    <w:rPr>
                      <w:rFonts w:ascii="Trebuchet MS" w:hAnsi="Trebuchet MS"/>
                      <w:lang w:val="en-GB"/>
                    </w:rPr>
                  </w:pPr>
                </w:p>
              </w:tc>
              <w:tc>
                <w:tcPr>
                  <w:tcW w:w="2506" w:type="dxa"/>
                  <w:vMerge/>
                  <w:vAlign w:val="center"/>
                </w:tcPr>
                <w:p w14:paraId="77009378" w14:textId="77777777" w:rsidR="00761000" w:rsidRPr="00E12E7D" w:rsidRDefault="00761000" w:rsidP="00761000">
                  <w:pPr>
                    <w:jc w:val="both"/>
                    <w:rPr>
                      <w:rFonts w:ascii="Trebuchet MS" w:hAnsi="Trebuchet MS"/>
                      <w:lang w:val="en-GB"/>
                    </w:rPr>
                  </w:pPr>
                </w:p>
              </w:tc>
              <w:tc>
                <w:tcPr>
                  <w:tcW w:w="1192" w:type="dxa"/>
                  <w:vAlign w:val="center"/>
                </w:tcPr>
                <w:p w14:paraId="6C265754" w14:textId="1D358ACD" w:rsidR="00761000" w:rsidRPr="00E12E7D" w:rsidRDefault="00761000" w:rsidP="00E12E7D">
                  <w:pPr>
                    <w:jc w:val="center"/>
                    <w:rPr>
                      <w:rFonts w:ascii="Trebuchet MS" w:hAnsi="Trebuchet MS"/>
                      <w:lang w:val="en-GB"/>
                    </w:rPr>
                  </w:pPr>
                  <w:r w:rsidRPr="00E12E7D">
                    <w:rPr>
                      <w:rFonts w:ascii="Trebuchet MS" w:hAnsi="Trebuchet MS"/>
                      <w:lang w:val="en-GB"/>
                    </w:rPr>
                    <w:t>113</w:t>
                  </w:r>
                </w:p>
              </w:tc>
              <w:tc>
                <w:tcPr>
                  <w:tcW w:w="2777" w:type="dxa"/>
                  <w:vMerge/>
                  <w:vAlign w:val="center"/>
                </w:tcPr>
                <w:p w14:paraId="15F131B9" w14:textId="77777777" w:rsidR="00761000" w:rsidRPr="00E12E7D" w:rsidRDefault="00761000" w:rsidP="00761000">
                  <w:pPr>
                    <w:jc w:val="both"/>
                    <w:rPr>
                      <w:rFonts w:ascii="Trebuchet MS" w:hAnsi="Trebuchet MS"/>
                      <w:lang w:val="en-GB"/>
                    </w:rPr>
                  </w:pPr>
                </w:p>
              </w:tc>
              <w:tc>
                <w:tcPr>
                  <w:tcW w:w="1188" w:type="dxa"/>
                  <w:vAlign w:val="center"/>
                </w:tcPr>
                <w:p w14:paraId="610D3197" w14:textId="5CC5F3C2" w:rsidR="00761000" w:rsidRPr="00E12E7D" w:rsidRDefault="00761000" w:rsidP="00E12E7D">
                  <w:pPr>
                    <w:jc w:val="center"/>
                    <w:rPr>
                      <w:rFonts w:ascii="Trebuchet MS" w:hAnsi="Trebuchet MS"/>
                      <w:lang w:val="en-GB"/>
                    </w:rPr>
                  </w:pPr>
                  <w:r w:rsidRPr="00E12E7D">
                    <w:rPr>
                      <w:rFonts w:ascii="Trebuchet MS" w:hAnsi="Trebuchet MS"/>
                      <w:lang w:val="en-GB"/>
                    </w:rPr>
                    <w:t>118</w:t>
                  </w:r>
                </w:p>
              </w:tc>
              <w:tc>
                <w:tcPr>
                  <w:tcW w:w="1502" w:type="dxa"/>
                  <w:vAlign w:val="center"/>
                </w:tcPr>
                <w:p w14:paraId="52344E36" w14:textId="7FAC485D" w:rsidR="00761000" w:rsidRPr="00E12E7D" w:rsidRDefault="00761000" w:rsidP="00E12E7D">
                  <w:pPr>
                    <w:jc w:val="center"/>
                    <w:rPr>
                      <w:rFonts w:ascii="Trebuchet MS" w:hAnsi="Trebuchet MS"/>
                      <w:lang w:val="en-GB"/>
                    </w:rPr>
                  </w:pPr>
                  <w:r w:rsidRPr="00E12E7D">
                    <w:rPr>
                      <w:rFonts w:ascii="Trebuchet MS" w:hAnsi="Trebuchet MS"/>
                      <w:lang w:val="en-GB"/>
                    </w:rPr>
                    <w:t>104</w:t>
                  </w:r>
                </w:p>
              </w:tc>
            </w:tr>
            <w:tr w:rsidR="00392F7F" w:rsidRPr="00E12E7D" w14:paraId="067EFB27" w14:textId="77777777" w:rsidTr="00E12E7D">
              <w:trPr>
                <w:gridAfter w:val="1"/>
                <w:wAfter w:w="11" w:type="dxa"/>
              </w:trPr>
              <w:tc>
                <w:tcPr>
                  <w:tcW w:w="3468" w:type="dxa"/>
                  <w:vAlign w:val="center"/>
                </w:tcPr>
                <w:p w14:paraId="6B8B3E1E" w14:textId="3BDB1A53" w:rsidR="00761000" w:rsidRPr="00E12E7D" w:rsidRDefault="00761000" w:rsidP="00761000">
                  <w:pPr>
                    <w:jc w:val="both"/>
                    <w:rPr>
                      <w:rFonts w:ascii="Trebuchet MS" w:hAnsi="Trebuchet MS"/>
                      <w:lang w:val="en-GB"/>
                    </w:rPr>
                  </w:pPr>
                  <w:r w:rsidRPr="00E12E7D">
                    <w:rPr>
                      <w:rFonts w:ascii="Trebuchet MS" w:hAnsi="Trebuchet MS"/>
                      <w:lang w:val="en-GB"/>
                    </w:rPr>
                    <w:t>Increased knowledge of culture, history, society, organizational and institutional structure and language of the neighbouring country</w:t>
                  </w:r>
                </w:p>
              </w:tc>
              <w:tc>
                <w:tcPr>
                  <w:tcW w:w="2506" w:type="dxa"/>
                  <w:vAlign w:val="center"/>
                </w:tcPr>
                <w:p w14:paraId="57DAF3B7" w14:textId="58A6B7F9" w:rsidR="00761000" w:rsidRPr="00E12E7D" w:rsidRDefault="00761000" w:rsidP="00761000">
                  <w:pPr>
                    <w:jc w:val="both"/>
                    <w:rPr>
                      <w:rFonts w:ascii="Trebuchet MS" w:hAnsi="Trebuchet MS"/>
                      <w:lang w:val="en-GB"/>
                    </w:rPr>
                  </w:pPr>
                  <w:r w:rsidRPr="00E12E7D">
                    <w:rPr>
                      <w:rFonts w:ascii="Trebuchet MS" w:hAnsi="Trebuchet MS"/>
                      <w:lang w:val="en-GB"/>
                    </w:rPr>
                    <w:t>Number of participants gained new knowledge in events promoting / profiling the neighbouring country</w:t>
                  </w:r>
                </w:p>
              </w:tc>
              <w:tc>
                <w:tcPr>
                  <w:tcW w:w="1192" w:type="dxa"/>
                  <w:vAlign w:val="center"/>
                </w:tcPr>
                <w:p w14:paraId="05C4A633" w14:textId="3B561AB1" w:rsidR="00761000" w:rsidRPr="00E12E7D" w:rsidRDefault="00761000" w:rsidP="00E12E7D">
                  <w:pPr>
                    <w:jc w:val="center"/>
                    <w:rPr>
                      <w:rFonts w:ascii="Trebuchet MS" w:hAnsi="Trebuchet MS"/>
                      <w:lang w:val="en-GB"/>
                    </w:rPr>
                  </w:pPr>
                  <w:r w:rsidRPr="00E12E7D">
                    <w:rPr>
                      <w:rFonts w:ascii="Trebuchet MS" w:hAnsi="Trebuchet MS"/>
                      <w:lang w:val="en-GB"/>
                    </w:rPr>
                    <w:t>132</w:t>
                  </w:r>
                </w:p>
              </w:tc>
              <w:tc>
                <w:tcPr>
                  <w:tcW w:w="2777" w:type="dxa"/>
                  <w:vAlign w:val="center"/>
                </w:tcPr>
                <w:p w14:paraId="6428A986" w14:textId="18777F2A" w:rsidR="00761000" w:rsidRPr="00E12E7D" w:rsidRDefault="00761000" w:rsidP="00761000">
                  <w:pPr>
                    <w:jc w:val="both"/>
                    <w:rPr>
                      <w:rFonts w:ascii="Trebuchet MS" w:hAnsi="Trebuchet MS"/>
                      <w:lang w:val="en-GB"/>
                    </w:rPr>
                  </w:pPr>
                  <w:r w:rsidRPr="00E12E7D">
                    <w:rPr>
                      <w:rFonts w:ascii="Trebuchet MS" w:hAnsi="Trebuchet MS"/>
                      <w:lang w:val="en-GB"/>
                    </w:rPr>
                    <w:t>Number of participants gained new knowledge in events promoting / profiling the neighbouring country</w:t>
                  </w:r>
                </w:p>
              </w:tc>
              <w:tc>
                <w:tcPr>
                  <w:tcW w:w="1188" w:type="dxa"/>
                  <w:vAlign w:val="center"/>
                </w:tcPr>
                <w:p w14:paraId="06FC5FF6" w14:textId="0F6118BD" w:rsidR="00761000" w:rsidRPr="00E12E7D" w:rsidRDefault="00761000" w:rsidP="00E12E7D">
                  <w:pPr>
                    <w:jc w:val="center"/>
                    <w:rPr>
                      <w:rFonts w:ascii="Trebuchet MS" w:hAnsi="Trebuchet MS"/>
                      <w:lang w:val="en-GB"/>
                    </w:rPr>
                  </w:pPr>
                  <w:r w:rsidRPr="00E12E7D">
                    <w:rPr>
                      <w:rFonts w:ascii="Trebuchet MS" w:hAnsi="Trebuchet MS"/>
                      <w:lang w:val="en-GB"/>
                    </w:rPr>
                    <w:t>289</w:t>
                  </w:r>
                </w:p>
              </w:tc>
              <w:tc>
                <w:tcPr>
                  <w:tcW w:w="1502" w:type="dxa"/>
                  <w:vAlign w:val="center"/>
                </w:tcPr>
                <w:p w14:paraId="1AFA1186" w14:textId="1AFED55E" w:rsidR="00761000" w:rsidRPr="00E12E7D" w:rsidRDefault="00761000" w:rsidP="00E12E7D">
                  <w:pPr>
                    <w:jc w:val="center"/>
                    <w:rPr>
                      <w:rFonts w:ascii="Trebuchet MS" w:hAnsi="Trebuchet MS"/>
                      <w:lang w:val="en-GB"/>
                    </w:rPr>
                  </w:pPr>
                  <w:r w:rsidRPr="00E12E7D">
                    <w:rPr>
                      <w:rFonts w:ascii="Trebuchet MS" w:hAnsi="Trebuchet MS"/>
                      <w:lang w:val="en-GB"/>
                    </w:rPr>
                    <w:t>219</w:t>
                  </w:r>
                </w:p>
              </w:tc>
            </w:tr>
          </w:tbl>
          <w:p w14:paraId="198D755B" w14:textId="77777777" w:rsidR="00AE1596" w:rsidRPr="00E12E7D" w:rsidRDefault="00AE1596" w:rsidP="00AE1596">
            <w:pPr>
              <w:jc w:val="both"/>
              <w:rPr>
                <w:rFonts w:ascii="Trebuchet MS" w:hAnsi="Trebuchet MS"/>
                <w:lang w:val="en-US"/>
              </w:rPr>
            </w:pPr>
          </w:p>
        </w:tc>
      </w:tr>
    </w:tbl>
    <w:p w14:paraId="5ABB9FED" w14:textId="6AF32116" w:rsidR="00E12E7D" w:rsidRDefault="00E12E7D"/>
    <w:p w14:paraId="0C49289B" w14:textId="57BA93C6" w:rsidR="00E12E7D" w:rsidRDefault="00E12E7D"/>
    <w:p w14:paraId="2BC3EB59" w14:textId="162875B3" w:rsidR="00E12E7D" w:rsidRDefault="00E12E7D"/>
    <w:p w14:paraId="293808A1" w14:textId="65AFCF98" w:rsidR="00E12E7D" w:rsidRDefault="00E12E7D"/>
    <w:p w14:paraId="24BBE285" w14:textId="56EDDC29" w:rsidR="00E12E7D" w:rsidRDefault="00E12E7D"/>
    <w:p w14:paraId="7E23F48C" w14:textId="44698F07" w:rsidR="00E12E7D" w:rsidRDefault="00E12E7D"/>
    <w:p w14:paraId="20A0D63D" w14:textId="77777777" w:rsidR="00E12E7D" w:rsidRDefault="00E12E7D"/>
    <w:tbl>
      <w:tblPr>
        <w:tblW w:w="14605" w:type="dxa"/>
        <w:tblInd w:w="709" w:type="dxa"/>
        <w:tblLook w:val="04A0" w:firstRow="1" w:lastRow="0" w:firstColumn="1" w:lastColumn="0" w:noHBand="0" w:noVBand="1"/>
      </w:tblPr>
      <w:tblGrid>
        <w:gridCol w:w="1715"/>
        <w:gridCol w:w="12890"/>
      </w:tblGrid>
      <w:tr w:rsidR="00AE1596" w:rsidRPr="00D86A2C" w14:paraId="037D444B" w14:textId="77777777" w:rsidTr="00E12E7D">
        <w:trPr>
          <w:trHeight w:val="313"/>
        </w:trPr>
        <w:tc>
          <w:tcPr>
            <w:tcW w:w="1715" w:type="dxa"/>
            <w:shd w:val="clear" w:color="auto" w:fill="auto"/>
            <w:noWrap/>
          </w:tcPr>
          <w:p w14:paraId="27333115" w14:textId="372D356A" w:rsidR="00AE1596" w:rsidRDefault="00AE1596" w:rsidP="00AE1596">
            <w:pPr>
              <w:rPr>
                <w:rFonts w:ascii="Trebuchet MS" w:hAnsi="Trebuchet MS"/>
                <w:color w:val="5B9BD5"/>
                <w:lang w:val="en-US"/>
              </w:rPr>
            </w:pPr>
            <w:r w:rsidRPr="00D86A2C">
              <w:rPr>
                <w:rFonts w:ascii="Trebuchet MS" w:hAnsi="Trebuchet MS"/>
                <w:color w:val="5B9BD5"/>
                <w:lang w:val="en-US"/>
              </w:rPr>
              <w:lastRenderedPageBreak/>
              <w:t>RESULTS</w:t>
            </w:r>
            <w:r>
              <w:rPr>
                <w:rFonts w:ascii="Trebuchet MS" w:hAnsi="Trebuchet MS"/>
                <w:color w:val="5B9BD5"/>
                <w:lang w:val="en-US"/>
              </w:rPr>
              <w:t xml:space="preserve"> ACHIEVED: </w:t>
            </w:r>
          </w:p>
        </w:tc>
        <w:tc>
          <w:tcPr>
            <w:tcW w:w="12890" w:type="dxa"/>
            <w:tcBorders>
              <w:top w:val="single" w:sz="4" w:space="0" w:color="auto"/>
              <w:left w:val="nil"/>
              <w:bottom w:val="single" w:sz="4" w:space="0" w:color="auto"/>
            </w:tcBorders>
            <w:shd w:val="clear" w:color="auto" w:fill="auto"/>
            <w:noWrap/>
            <w:vAlign w:val="bottom"/>
          </w:tcPr>
          <w:p w14:paraId="7F255981" w14:textId="62AA5C54" w:rsidR="00744E13" w:rsidRPr="00744E13" w:rsidRDefault="00744E13" w:rsidP="00744E13">
            <w:pPr>
              <w:jc w:val="both"/>
              <w:rPr>
                <w:rFonts w:ascii="Trebuchet MS" w:hAnsi="Trebuchet MS"/>
                <w:lang w:val="en-US"/>
              </w:rPr>
            </w:pPr>
            <w:r w:rsidRPr="00744E13">
              <w:rPr>
                <w:rFonts w:ascii="Trebuchet MS" w:hAnsi="Trebuchet MS"/>
                <w:lang w:val="en-US"/>
              </w:rPr>
              <w:t xml:space="preserve">One 10-days training </w:t>
            </w:r>
            <w:r w:rsidR="009626A5">
              <w:rPr>
                <w:rFonts w:ascii="Trebuchet MS" w:hAnsi="Trebuchet MS"/>
                <w:lang w:val="en-US"/>
              </w:rPr>
              <w:t xml:space="preserve">was </w:t>
            </w:r>
            <w:r w:rsidRPr="00744E13">
              <w:rPr>
                <w:rFonts w:ascii="Trebuchet MS" w:hAnsi="Trebuchet MS"/>
                <w:lang w:val="en-US"/>
              </w:rPr>
              <w:t xml:space="preserve">organized for </w:t>
            </w:r>
            <w:r w:rsidR="00E12E7D">
              <w:rPr>
                <w:rFonts w:ascii="Trebuchet MS" w:hAnsi="Trebuchet MS"/>
                <w:lang w:val="en-US"/>
              </w:rPr>
              <w:t xml:space="preserve">the </w:t>
            </w:r>
            <w:r w:rsidRPr="00744E13">
              <w:rPr>
                <w:rFonts w:ascii="Trebuchet MS" w:hAnsi="Trebuchet MS"/>
                <w:lang w:val="en-US"/>
              </w:rPr>
              <w:t>Regional Chamber of Economy Zrenjanin staff and representatives of business support organizations.</w:t>
            </w:r>
          </w:p>
          <w:p w14:paraId="4800490D" w14:textId="3CA4E1C0" w:rsidR="00744E13" w:rsidRPr="00744E13" w:rsidRDefault="00744E13" w:rsidP="00744E13">
            <w:pPr>
              <w:jc w:val="both"/>
              <w:rPr>
                <w:rFonts w:ascii="Trebuchet MS" w:hAnsi="Trebuchet MS"/>
                <w:lang w:val="en-US"/>
              </w:rPr>
            </w:pPr>
            <w:r w:rsidRPr="00744E13">
              <w:rPr>
                <w:rFonts w:ascii="Trebuchet MS" w:hAnsi="Trebuchet MS"/>
                <w:lang w:val="en-US"/>
              </w:rPr>
              <w:t>Ten 3-days trainings for representatives of the business sector</w:t>
            </w:r>
            <w:r w:rsidR="009626A5">
              <w:rPr>
                <w:rFonts w:ascii="Trebuchet MS" w:hAnsi="Trebuchet MS"/>
                <w:lang w:val="en-US"/>
              </w:rPr>
              <w:t xml:space="preserve"> were</w:t>
            </w:r>
            <w:r w:rsidRPr="00744E13">
              <w:rPr>
                <w:rFonts w:ascii="Trebuchet MS" w:hAnsi="Trebuchet MS"/>
                <w:lang w:val="en-US"/>
              </w:rPr>
              <w:t xml:space="preserve"> organized</w:t>
            </w:r>
            <w:r w:rsidR="00E12E7D">
              <w:rPr>
                <w:rFonts w:ascii="Trebuchet MS" w:hAnsi="Trebuchet MS"/>
                <w:lang w:val="en-US"/>
              </w:rPr>
              <w:t>.</w:t>
            </w:r>
          </w:p>
          <w:p w14:paraId="47D773E1" w14:textId="2F8FD05B" w:rsidR="00744E13" w:rsidRPr="00744E13" w:rsidRDefault="00744E13" w:rsidP="00744E13">
            <w:pPr>
              <w:jc w:val="both"/>
              <w:rPr>
                <w:rFonts w:ascii="Trebuchet MS" w:hAnsi="Trebuchet MS"/>
                <w:lang w:val="en-US"/>
              </w:rPr>
            </w:pPr>
            <w:r w:rsidRPr="00744E13">
              <w:rPr>
                <w:rFonts w:ascii="Trebuchet MS" w:hAnsi="Trebuchet MS"/>
                <w:lang w:val="en-US"/>
              </w:rPr>
              <w:t xml:space="preserve">Romanian/Serbian language courses </w:t>
            </w:r>
            <w:r w:rsidR="009626A5">
              <w:rPr>
                <w:rFonts w:ascii="Trebuchet MS" w:hAnsi="Trebuchet MS"/>
                <w:lang w:val="en-US"/>
              </w:rPr>
              <w:t xml:space="preserve">were </w:t>
            </w:r>
            <w:r w:rsidRPr="00744E13">
              <w:rPr>
                <w:rFonts w:ascii="Trebuchet MS" w:hAnsi="Trebuchet MS"/>
                <w:lang w:val="en-US"/>
              </w:rPr>
              <w:t>organized</w:t>
            </w:r>
            <w:r w:rsidR="009626A5">
              <w:rPr>
                <w:rFonts w:ascii="Trebuchet MS" w:hAnsi="Trebuchet MS"/>
                <w:lang w:val="en-US"/>
              </w:rPr>
              <w:t xml:space="preserve">: 17 </w:t>
            </w:r>
            <w:r w:rsidRPr="00744E13">
              <w:rPr>
                <w:rFonts w:ascii="Trebuchet MS" w:hAnsi="Trebuchet MS"/>
                <w:lang w:val="en-US"/>
              </w:rPr>
              <w:t xml:space="preserve">participants </w:t>
            </w:r>
            <w:r w:rsidR="009626A5" w:rsidRPr="00744E13">
              <w:rPr>
                <w:rFonts w:ascii="Trebuchet MS" w:hAnsi="Trebuchet MS"/>
                <w:lang w:val="en-US"/>
              </w:rPr>
              <w:t xml:space="preserve">from Central Banat </w:t>
            </w:r>
            <w:r w:rsidRPr="00744E13">
              <w:rPr>
                <w:rFonts w:ascii="Trebuchet MS" w:hAnsi="Trebuchet MS"/>
                <w:lang w:val="en-US"/>
              </w:rPr>
              <w:t xml:space="preserve">finished Romanian language course </w:t>
            </w:r>
            <w:r w:rsidR="009626A5">
              <w:rPr>
                <w:rFonts w:ascii="Trebuchet MS" w:hAnsi="Trebuchet MS"/>
                <w:lang w:val="en-US"/>
              </w:rPr>
              <w:t xml:space="preserve">and </w:t>
            </w:r>
            <w:r w:rsidRPr="00744E13">
              <w:rPr>
                <w:rFonts w:ascii="Trebuchet MS" w:hAnsi="Trebuchet MS"/>
                <w:lang w:val="en-US"/>
              </w:rPr>
              <w:t>10 pa</w:t>
            </w:r>
            <w:r w:rsidR="00416303">
              <w:rPr>
                <w:rFonts w:ascii="Trebuchet MS" w:hAnsi="Trebuchet MS"/>
                <w:lang w:val="en-US"/>
              </w:rPr>
              <w:t>r</w:t>
            </w:r>
            <w:r w:rsidRPr="00744E13">
              <w:rPr>
                <w:rFonts w:ascii="Trebuchet MS" w:hAnsi="Trebuchet MS"/>
                <w:lang w:val="en-US"/>
              </w:rPr>
              <w:t xml:space="preserve">ticipants </w:t>
            </w:r>
            <w:r w:rsidR="009626A5" w:rsidRPr="00744E13">
              <w:rPr>
                <w:rFonts w:ascii="Trebuchet MS" w:hAnsi="Trebuchet MS"/>
                <w:lang w:val="en-US"/>
              </w:rPr>
              <w:t xml:space="preserve">from </w:t>
            </w:r>
            <w:proofErr w:type="spellStart"/>
            <w:r w:rsidR="009626A5" w:rsidRPr="00744E13">
              <w:rPr>
                <w:rFonts w:ascii="Trebuchet MS" w:hAnsi="Trebuchet MS"/>
                <w:lang w:val="en-US"/>
              </w:rPr>
              <w:t>Cara</w:t>
            </w:r>
            <w:r w:rsidR="00461826">
              <w:rPr>
                <w:rFonts w:ascii="Trebuchet MS" w:hAnsi="Trebuchet MS"/>
                <w:lang w:val="en-US"/>
              </w:rPr>
              <w:t>s</w:t>
            </w:r>
            <w:r w:rsidR="009626A5" w:rsidRPr="00744E13">
              <w:rPr>
                <w:rFonts w:ascii="Trebuchet MS" w:hAnsi="Trebuchet MS"/>
                <w:lang w:val="en-US"/>
              </w:rPr>
              <w:t>-Severin</w:t>
            </w:r>
            <w:proofErr w:type="spellEnd"/>
            <w:r w:rsidR="009626A5" w:rsidRPr="00744E13">
              <w:rPr>
                <w:rFonts w:ascii="Trebuchet MS" w:hAnsi="Trebuchet MS"/>
                <w:lang w:val="en-US"/>
              </w:rPr>
              <w:t xml:space="preserve"> County </w:t>
            </w:r>
            <w:r w:rsidRPr="00744E13">
              <w:rPr>
                <w:rFonts w:ascii="Trebuchet MS" w:hAnsi="Trebuchet MS"/>
                <w:lang w:val="en-US"/>
              </w:rPr>
              <w:t xml:space="preserve">finished </w:t>
            </w:r>
            <w:r w:rsidR="00E12E7D">
              <w:rPr>
                <w:rFonts w:ascii="Trebuchet MS" w:hAnsi="Trebuchet MS"/>
                <w:lang w:val="en-US"/>
              </w:rPr>
              <w:t xml:space="preserve">the </w:t>
            </w:r>
            <w:r w:rsidRPr="00744E13">
              <w:rPr>
                <w:rFonts w:ascii="Trebuchet MS" w:hAnsi="Trebuchet MS"/>
                <w:lang w:val="en-US"/>
              </w:rPr>
              <w:t>Serbian language course</w:t>
            </w:r>
            <w:r w:rsidR="00E12E7D">
              <w:rPr>
                <w:rFonts w:ascii="Trebuchet MS" w:hAnsi="Trebuchet MS"/>
                <w:lang w:val="en-US"/>
              </w:rPr>
              <w:t>.</w:t>
            </w:r>
            <w:r w:rsidRPr="00744E13">
              <w:rPr>
                <w:rFonts w:ascii="Trebuchet MS" w:hAnsi="Trebuchet MS"/>
                <w:lang w:val="en-US"/>
              </w:rPr>
              <w:t xml:space="preserve"> </w:t>
            </w:r>
          </w:p>
          <w:p w14:paraId="148441B6" w14:textId="7FCCCF48" w:rsidR="00744E13" w:rsidRPr="00744E13" w:rsidRDefault="00744E13" w:rsidP="00744E13">
            <w:pPr>
              <w:jc w:val="both"/>
              <w:rPr>
                <w:rFonts w:ascii="Trebuchet MS" w:hAnsi="Trebuchet MS"/>
                <w:lang w:val="en-US"/>
              </w:rPr>
            </w:pPr>
            <w:r w:rsidRPr="00744E13">
              <w:rPr>
                <w:rFonts w:ascii="Trebuchet MS" w:hAnsi="Trebuchet MS"/>
                <w:lang w:val="en-US"/>
              </w:rPr>
              <w:t xml:space="preserve">One Study tour in combination with B2B meeting </w:t>
            </w:r>
            <w:r w:rsidR="009626A5">
              <w:rPr>
                <w:rFonts w:ascii="Trebuchet MS" w:hAnsi="Trebuchet MS"/>
                <w:lang w:val="en-US"/>
              </w:rPr>
              <w:t xml:space="preserve">was </w:t>
            </w:r>
            <w:r w:rsidRPr="00744E13">
              <w:rPr>
                <w:rFonts w:ascii="Trebuchet MS" w:hAnsi="Trebuchet MS"/>
                <w:lang w:val="en-US"/>
              </w:rPr>
              <w:t>organized</w:t>
            </w:r>
            <w:r w:rsidR="009626A5">
              <w:rPr>
                <w:rFonts w:ascii="Trebuchet MS" w:hAnsi="Trebuchet MS"/>
                <w:lang w:val="en-US"/>
              </w:rPr>
              <w:t xml:space="preserve"> for participants from </w:t>
            </w:r>
            <w:r w:rsidRPr="00744E13">
              <w:rPr>
                <w:rFonts w:ascii="Trebuchet MS" w:hAnsi="Trebuchet MS"/>
                <w:lang w:val="en-US"/>
              </w:rPr>
              <w:t>Serbia</w:t>
            </w:r>
            <w:r w:rsidR="00E12E7D">
              <w:rPr>
                <w:rFonts w:ascii="Trebuchet MS" w:hAnsi="Trebuchet MS"/>
                <w:lang w:val="en-US"/>
              </w:rPr>
              <w:t xml:space="preserve"> </w:t>
            </w:r>
            <w:r w:rsidR="009626A5">
              <w:rPr>
                <w:rFonts w:ascii="Trebuchet MS" w:hAnsi="Trebuchet MS"/>
                <w:lang w:val="en-US"/>
              </w:rPr>
              <w:t>and</w:t>
            </w:r>
            <w:r w:rsidRPr="00744E13">
              <w:rPr>
                <w:rFonts w:ascii="Trebuchet MS" w:hAnsi="Trebuchet MS"/>
                <w:lang w:val="en-US"/>
              </w:rPr>
              <w:t xml:space="preserve"> Romania</w:t>
            </w:r>
            <w:r w:rsidR="00E12E7D">
              <w:rPr>
                <w:rFonts w:ascii="Trebuchet MS" w:hAnsi="Trebuchet MS"/>
                <w:lang w:val="en-US"/>
              </w:rPr>
              <w:t>.</w:t>
            </w:r>
          </w:p>
          <w:p w14:paraId="504BD0D5" w14:textId="270E3B79" w:rsidR="00744E13" w:rsidRPr="00744E13" w:rsidRDefault="00744E13" w:rsidP="00744E13">
            <w:pPr>
              <w:jc w:val="both"/>
              <w:rPr>
                <w:rFonts w:ascii="Trebuchet MS" w:hAnsi="Trebuchet MS"/>
                <w:lang w:val="en-US"/>
              </w:rPr>
            </w:pPr>
            <w:r w:rsidRPr="00744E13">
              <w:rPr>
                <w:rFonts w:ascii="Trebuchet MS" w:hAnsi="Trebuchet MS"/>
                <w:lang w:val="en-US"/>
              </w:rPr>
              <w:t xml:space="preserve">One data base </w:t>
            </w:r>
            <w:r w:rsidR="009626A5">
              <w:rPr>
                <w:rFonts w:ascii="Trebuchet MS" w:hAnsi="Trebuchet MS"/>
                <w:lang w:val="en-US"/>
              </w:rPr>
              <w:t xml:space="preserve">was </w:t>
            </w:r>
            <w:r w:rsidRPr="00744E13">
              <w:rPr>
                <w:rFonts w:ascii="Trebuchet MS" w:hAnsi="Trebuchet MS"/>
                <w:lang w:val="en-US"/>
              </w:rPr>
              <w:t>created</w:t>
            </w:r>
            <w:r w:rsidR="009626A5">
              <w:rPr>
                <w:rFonts w:ascii="Trebuchet MS" w:hAnsi="Trebuchet MS"/>
                <w:lang w:val="en-US"/>
              </w:rPr>
              <w:t xml:space="preserve">. This data base </w:t>
            </w:r>
            <w:r w:rsidR="006B45CE">
              <w:rPr>
                <w:rFonts w:ascii="Trebuchet MS" w:hAnsi="Trebuchet MS"/>
                <w:lang w:val="en-US"/>
              </w:rPr>
              <w:t>contains</w:t>
            </w:r>
            <w:r w:rsidR="009626A5">
              <w:rPr>
                <w:rFonts w:ascii="Trebuchet MS" w:hAnsi="Trebuchet MS"/>
                <w:lang w:val="en-US"/>
              </w:rPr>
              <w:t xml:space="preserve"> </w:t>
            </w:r>
            <w:r w:rsidR="00AE32DB">
              <w:rPr>
                <w:rFonts w:ascii="Trebuchet MS" w:hAnsi="Trebuchet MS"/>
                <w:lang w:val="en-US"/>
              </w:rPr>
              <w:t>1</w:t>
            </w:r>
            <w:r w:rsidRPr="00744E13">
              <w:rPr>
                <w:rFonts w:ascii="Trebuchet MS" w:hAnsi="Trebuchet MS"/>
                <w:lang w:val="en-US"/>
              </w:rPr>
              <w:t>01 busine</w:t>
            </w:r>
            <w:r w:rsidR="00AE32DB">
              <w:rPr>
                <w:rFonts w:ascii="Trebuchet MS" w:hAnsi="Trebuchet MS"/>
                <w:lang w:val="en-US"/>
              </w:rPr>
              <w:t>ss entities and business suppor</w:t>
            </w:r>
            <w:r w:rsidRPr="00744E13">
              <w:rPr>
                <w:rFonts w:ascii="Trebuchet MS" w:hAnsi="Trebuchet MS"/>
                <w:lang w:val="en-US"/>
              </w:rPr>
              <w:t>t organizations</w:t>
            </w:r>
          </w:p>
          <w:p w14:paraId="64679612" w14:textId="2BFCA019" w:rsidR="00744E13" w:rsidRDefault="00AE32DB" w:rsidP="00744E13">
            <w:pPr>
              <w:jc w:val="both"/>
              <w:rPr>
                <w:rFonts w:ascii="Trebuchet MS" w:hAnsi="Trebuchet MS"/>
                <w:lang w:val="en-US"/>
              </w:rPr>
            </w:pPr>
            <w:r>
              <w:rPr>
                <w:rFonts w:ascii="Trebuchet MS" w:hAnsi="Trebuchet MS"/>
                <w:lang w:val="en-US"/>
              </w:rPr>
              <w:t>One Help - Desk for</w:t>
            </w:r>
            <w:r w:rsidR="00744E13" w:rsidRPr="00744E13">
              <w:rPr>
                <w:rFonts w:ascii="Trebuchet MS" w:hAnsi="Trebuchet MS"/>
                <w:lang w:val="en-US"/>
              </w:rPr>
              <w:t xml:space="preserve"> tenderers</w:t>
            </w:r>
            <w:r w:rsidR="009626A5">
              <w:rPr>
                <w:rFonts w:ascii="Trebuchet MS" w:hAnsi="Trebuchet MS"/>
                <w:lang w:val="en-US"/>
              </w:rPr>
              <w:t xml:space="preserve"> was</w:t>
            </w:r>
            <w:r w:rsidR="00744E13" w:rsidRPr="00744E13">
              <w:rPr>
                <w:rFonts w:ascii="Trebuchet MS" w:hAnsi="Trebuchet MS"/>
                <w:lang w:val="en-US"/>
              </w:rPr>
              <w:t xml:space="preserve"> funded</w:t>
            </w:r>
            <w:r w:rsidR="009626A5">
              <w:rPr>
                <w:rFonts w:ascii="Trebuchet MS" w:hAnsi="Trebuchet MS"/>
                <w:lang w:val="en-US"/>
              </w:rPr>
              <w:t xml:space="preserve"> and </w:t>
            </w:r>
            <w:r w:rsidR="00744E13" w:rsidRPr="00744E13">
              <w:rPr>
                <w:rFonts w:ascii="Trebuchet MS" w:hAnsi="Trebuchet MS"/>
                <w:lang w:val="en-US"/>
              </w:rPr>
              <w:t xml:space="preserve">3 experts </w:t>
            </w:r>
            <w:r w:rsidR="009626A5">
              <w:rPr>
                <w:rFonts w:ascii="Trebuchet MS" w:hAnsi="Trebuchet MS"/>
                <w:lang w:val="en-US"/>
              </w:rPr>
              <w:t xml:space="preserve">were </w:t>
            </w:r>
            <w:r w:rsidR="00744E13" w:rsidRPr="00744E13">
              <w:rPr>
                <w:rFonts w:ascii="Trebuchet MS" w:hAnsi="Trebuchet MS"/>
                <w:lang w:val="en-US"/>
              </w:rPr>
              <w:t>engaged</w:t>
            </w:r>
            <w:r w:rsidR="003A5C85">
              <w:rPr>
                <w:rFonts w:ascii="Trebuchet MS" w:hAnsi="Trebuchet MS"/>
                <w:lang w:val="en-US"/>
              </w:rPr>
              <w:t>.</w:t>
            </w:r>
          </w:p>
          <w:p w14:paraId="6C869E8C" w14:textId="77777777" w:rsidR="00744E13" w:rsidRPr="00A978D2" w:rsidRDefault="00744E13" w:rsidP="009626A5">
            <w:pPr>
              <w:jc w:val="both"/>
              <w:rPr>
                <w:rFonts w:ascii="Trebuchet MS" w:hAnsi="Trebuchet MS"/>
                <w:lang w:val="en-US"/>
              </w:rPr>
            </w:pPr>
          </w:p>
        </w:tc>
      </w:tr>
      <w:tr w:rsidR="00AE1596" w:rsidRPr="00D86A2C" w14:paraId="572895D5" w14:textId="77777777" w:rsidTr="00E12E7D">
        <w:trPr>
          <w:trHeight w:val="313"/>
        </w:trPr>
        <w:tc>
          <w:tcPr>
            <w:tcW w:w="1715" w:type="dxa"/>
            <w:tcBorders>
              <w:left w:val="nil"/>
              <w:bottom w:val="nil"/>
              <w:right w:val="nil"/>
            </w:tcBorders>
            <w:shd w:val="clear" w:color="auto" w:fill="auto"/>
            <w:noWrap/>
            <w:vAlign w:val="bottom"/>
          </w:tcPr>
          <w:p w14:paraId="604C706A" w14:textId="74F5122B" w:rsidR="00AE1596" w:rsidRPr="00D86A2C" w:rsidRDefault="00AE1596" w:rsidP="00AE1596">
            <w:pPr>
              <w:rPr>
                <w:rFonts w:ascii="Trebuchet MS" w:hAnsi="Trebuchet MS"/>
                <w:color w:val="5B9BD5"/>
                <w:lang w:val="en-US"/>
              </w:rPr>
            </w:pPr>
          </w:p>
        </w:tc>
        <w:tc>
          <w:tcPr>
            <w:tcW w:w="12890" w:type="dxa"/>
            <w:tcBorders>
              <w:top w:val="single" w:sz="4" w:space="0" w:color="auto"/>
              <w:left w:val="nil"/>
              <w:bottom w:val="nil"/>
              <w:right w:val="nil"/>
            </w:tcBorders>
            <w:shd w:val="clear" w:color="auto" w:fill="auto"/>
            <w:noWrap/>
            <w:vAlign w:val="bottom"/>
          </w:tcPr>
          <w:p w14:paraId="6F818718" w14:textId="77777777" w:rsidR="00AE1596" w:rsidRPr="00D86A2C" w:rsidRDefault="00AE1596" w:rsidP="00AE1596">
            <w:pPr>
              <w:jc w:val="both"/>
              <w:rPr>
                <w:rFonts w:ascii="Trebuchet MS" w:hAnsi="Trebuchet MS"/>
                <w:lang w:val="en-US"/>
              </w:rPr>
            </w:pPr>
          </w:p>
        </w:tc>
      </w:tr>
    </w:tbl>
    <w:p w14:paraId="77C852FA" w14:textId="77777777" w:rsidR="00812D54" w:rsidRPr="009626A5" w:rsidRDefault="00812D54">
      <w:pPr>
        <w:rPr>
          <w:sz w:val="2"/>
          <w:szCs w:val="2"/>
        </w:rPr>
      </w:pPr>
    </w:p>
    <w:tbl>
      <w:tblPr>
        <w:tblW w:w="14744" w:type="dxa"/>
        <w:jc w:val="center"/>
        <w:tblLook w:val="04A0" w:firstRow="1" w:lastRow="0" w:firstColumn="1" w:lastColumn="0" w:noHBand="0" w:noVBand="1"/>
      </w:tblPr>
      <w:tblGrid>
        <w:gridCol w:w="2151"/>
        <w:gridCol w:w="3226"/>
        <w:gridCol w:w="1584"/>
        <w:gridCol w:w="2405"/>
        <w:gridCol w:w="1847"/>
        <w:gridCol w:w="3531"/>
      </w:tblGrid>
      <w:tr w:rsidR="00E35E4A" w:rsidRPr="00D86A2C" w14:paraId="52BFF029" w14:textId="77777777" w:rsidTr="00881648">
        <w:trPr>
          <w:trHeight w:val="408"/>
          <w:jc w:val="center"/>
        </w:trPr>
        <w:tc>
          <w:tcPr>
            <w:tcW w:w="2151" w:type="dxa"/>
            <w:shd w:val="clear" w:color="auto" w:fill="auto"/>
            <w:noWrap/>
            <w:vAlign w:val="bottom"/>
          </w:tcPr>
          <w:p w14:paraId="5B243D33" w14:textId="77777777" w:rsidR="00E35E4A" w:rsidRPr="00D86A2C" w:rsidRDefault="00E35E4A" w:rsidP="00051612">
            <w:pPr>
              <w:rPr>
                <w:rFonts w:ascii="Trebuchet MS" w:hAnsi="Trebuchet MS"/>
                <w:color w:val="5B9BD5"/>
                <w:lang w:val="en-US"/>
              </w:rPr>
            </w:pPr>
            <w:r w:rsidRPr="00D86A2C">
              <w:rPr>
                <w:rFonts w:ascii="Trebuchet MS" w:hAnsi="Trebuchet MS"/>
                <w:b/>
                <w:lang w:val="en-US"/>
              </w:rPr>
              <w:t>Partnership information</w:t>
            </w:r>
          </w:p>
        </w:tc>
        <w:tc>
          <w:tcPr>
            <w:tcW w:w="12593" w:type="dxa"/>
            <w:gridSpan w:val="5"/>
            <w:noWrap/>
          </w:tcPr>
          <w:p w14:paraId="184CBB73" w14:textId="77777777" w:rsidR="00E35E4A" w:rsidRPr="00D86A2C" w:rsidRDefault="00E35E4A" w:rsidP="00051612">
            <w:pPr>
              <w:jc w:val="both"/>
              <w:rPr>
                <w:rFonts w:ascii="Trebuchet MS" w:hAnsi="Trebuchet MS"/>
                <w:lang w:val="en-US"/>
              </w:rPr>
            </w:pPr>
          </w:p>
        </w:tc>
      </w:tr>
      <w:tr w:rsidR="00E35E4A" w:rsidRPr="00D86A2C" w14:paraId="159E6694" w14:textId="77777777" w:rsidTr="00881648">
        <w:trPr>
          <w:trHeight w:val="408"/>
          <w:jc w:val="center"/>
        </w:trPr>
        <w:tc>
          <w:tcPr>
            <w:tcW w:w="2151" w:type="dxa"/>
            <w:tcBorders>
              <w:bottom w:val="single" w:sz="4" w:space="0" w:color="auto"/>
            </w:tcBorders>
            <w:shd w:val="clear" w:color="auto" w:fill="auto"/>
            <w:noWrap/>
            <w:vAlign w:val="bottom"/>
          </w:tcPr>
          <w:p w14:paraId="286D3661" w14:textId="77777777" w:rsidR="00E35E4A" w:rsidRPr="00D86A2C" w:rsidRDefault="00E35E4A" w:rsidP="00833228">
            <w:pPr>
              <w:jc w:val="both"/>
              <w:rPr>
                <w:rFonts w:ascii="Trebuchet MS" w:hAnsi="Trebuchet MS"/>
                <w:lang w:val="en-US"/>
              </w:rPr>
            </w:pPr>
          </w:p>
        </w:tc>
        <w:tc>
          <w:tcPr>
            <w:tcW w:w="3226" w:type="dxa"/>
            <w:tcBorders>
              <w:bottom w:val="single" w:sz="4" w:space="0" w:color="auto"/>
            </w:tcBorders>
            <w:shd w:val="clear" w:color="auto" w:fill="auto"/>
            <w:noWrap/>
            <w:vAlign w:val="bottom"/>
          </w:tcPr>
          <w:p w14:paraId="00CBE6C8" w14:textId="77777777" w:rsidR="00E35E4A" w:rsidRPr="00D86A2C" w:rsidRDefault="00E35E4A" w:rsidP="00833228">
            <w:pPr>
              <w:jc w:val="both"/>
              <w:rPr>
                <w:rFonts w:ascii="Trebuchet MS" w:hAnsi="Trebuchet MS"/>
                <w:lang w:val="en-US"/>
              </w:rPr>
            </w:pPr>
          </w:p>
        </w:tc>
        <w:tc>
          <w:tcPr>
            <w:tcW w:w="1584" w:type="dxa"/>
            <w:tcBorders>
              <w:bottom w:val="single" w:sz="4" w:space="0" w:color="auto"/>
            </w:tcBorders>
            <w:shd w:val="clear" w:color="auto" w:fill="auto"/>
            <w:noWrap/>
            <w:vAlign w:val="bottom"/>
          </w:tcPr>
          <w:p w14:paraId="29613B55"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COUNTRY</w:t>
            </w:r>
          </w:p>
        </w:tc>
        <w:tc>
          <w:tcPr>
            <w:tcW w:w="2405" w:type="dxa"/>
            <w:tcBorders>
              <w:bottom w:val="single" w:sz="4" w:space="0" w:color="auto"/>
            </w:tcBorders>
            <w:shd w:val="clear" w:color="auto" w:fill="auto"/>
            <w:noWrap/>
            <w:vAlign w:val="bottom"/>
          </w:tcPr>
          <w:p w14:paraId="122DF9F5"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COUNTY/DISTRICT</w:t>
            </w:r>
          </w:p>
        </w:tc>
        <w:tc>
          <w:tcPr>
            <w:tcW w:w="1847" w:type="dxa"/>
            <w:tcBorders>
              <w:bottom w:val="single" w:sz="4" w:space="0" w:color="auto"/>
            </w:tcBorders>
            <w:shd w:val="clear" w:color="auto" w:fill="auto"/>
            <w:noWrap/>
            <w:vAlign w:val="bottom"/>
          </w:tcPr>
          <w:p w14:paraId="08DAF553"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BUDGET</w:t>
            </w:r>
            <w:r>
              <w:rPr>
                <w:rFonts w:ascii="Trebuchet MS" w:hAnsi="Trebuchet MS"/>
                <w:color w:val="5B9BD5"/>
                <w:lang w:val="en-US"/>
              </w:rPr>
              <w:t>(EURO)</w:t>
            </w:r>
          </w:p>
        </w:tc>
        <w:tc>
          <w:tcPr>
            <w:tcW w:w="3531" w:type="dxa"/>
            <w:tcBorders>
              <w:bottom w:val="single" w:sz="4" w:space="0" w:color="auto"/>
            </w:tcBorders>
            <w:shd w:val="clear" w:color="auto" w:fill="auto"/>
            <w:noWrap/>
            <w:vAlign w:val="bottom"/>
          </w:tcPr>
          <w:p w14:paraId="53022DA8"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CONTACT DETAILS</w:t>
            </w:r>
          </w:p>
        </w:tc>
      </w:tr>
      <w:tr w:rsidR="00E35E4A" w:rsidRPr="00D86A2C" w14:paraId="682A07C3" w14:textId="77777777" w:rsidTr="00881648">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20425" w14:textId="77777777" w:rsidR="00E35E4A" w:rsidRPr="00D86A2C" w:rsidRDefault="00E35E4A" w:rsidP="006C0401">
            <w:pPr>
              <w:jc w:val="center"/>
              <w:rPr>
                <w:rFonts w:ascii="Trebuchet MS" w:hAnsi="Trebuchet MS"/>
                <w:lang w:val="en-US"/>
              </w:rPr>
            </w:pPr>
            <w:r w:rsidRPr="00D86A2C">
              <w:rPr>
                <w:rFonts w:ascii="Trebuchet MS" w:hAnsi="Trebuchet MS"/>
                <w:color w:val="5B9BD5"/>
                <w:lang w:val="en-US"/>
              </w:rPr>
              <w:t>LEAD PARTNER:</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5EB1D" w14:textId="4D532E5C" w:rsidR="00E35E4A" w:rsidRPr="00833228" w:rsidRDefault="00881648" w:rsidP="006C0401">
            <w:pPr>
              <w:jc w:val="center"/>
              <w:rPr>
                <w:rFonts w:ascii="Trebuchet MS" w:hAnsi="Trebuchet MS"/>
                <w:lang w:val="en-US"/>
              </w:rPr>
            </w:pPr>
            <w:r w:rsidRPr="00881648">
              <w:rPr>
                <w:rFonts w:ascii="Trebuchet MS" w:hAnsi="Trebuchet MS"/>
                <w:lang w:val="en-US"/>
              </w:rPr>
              <w:t>Regional Chamber of Economy Zrenjanin</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9220" w14:textId="0B265884" w:rsidR="00E35E4A" w:rsidRPr="00833228" w:rsidRDefault="00881648" w:rsidP="006C0401">
            <w:pPr>
              <w:jc w:val="center"/>
              <w:rPr>
                <w:rFonts w:ascii="Trebuchet MS" w:hAnsi="Trebuchet MS"/>
                <w:lang w:val="en-US"/>
              </w:rPr>
            </w:pPr>
            <w:r>
              <w:rPr>
                <w:rFonts w:ascii="Trebuchet MS" w:hAnsi="Trebuchet MS"/>
                <w:lang w:val="en-US"/>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7A040" w14:textId="16395114" w:rsidR="00E35E4A" w:rsidRPr="00833228" w:rsidRDefault="00881648" w:rsidP="006C0401">
            <w:pPr>
              <w:jc w:val="center"/>
              <w:rPr>
                <w:rFonts w:ascii="Trebuchet MS" w:hAnsi="Trebuchet MS"/>
                <w:lang w:val="en-US"/>
              </w:rPr>
            </w:pPr>
            <w:r w:rsidRPr="00881648">
              <w:rPr>
                <w:rFonts w:ascii="Trebuchet MS" w:hAnsi="Trebuchet MS"/>
                <w:lang w:val="en-US"/>
              </w:rPr>
              <w:t>Central Banat</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B428" w14:textId="4794E9CF" w:rsidR="00E35E4A" w:rsidRPr="00833228" w:rsidRDefault="00881648" w:rsidP="006C0401">
            <w:pPr>
              <w:jc w:val="center"/>
              <w:rPr>
                <w:rFonts w:ascii="Trebuchet MS" w:hAnsi="Trebuchet MS"/>
                <w:lang w:val="en-US"/>
              </w:rPr>
            </w:pPr>
            <w:r w:rsidRPr="00881648">
              <w:rPr>
                <w:rFonts w:ascii="Trebuchet MS" w:hAnsi="Trebuchet MS"/>
                <w:lang w:val="en-US"/>
              </w:rPr>
              <w:t>45.241,90</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BB33C" w14:textId="77777777" w:rsidR="00E35E4A" w:rsidRDefault="00881648" w:rsidP="006C0401">
            <w:pPr>
              <w:jc w:val="center"/>
              <w:rPr>
                <w:rFonts w:ascii="Trebuchet MS" w:hAnsi="Trebuchet MS"/>
                <w:lang w:val="en-US"/>
              </w:rPr>
            </w:pPr>
            <w:r w:rsidRPr="00881648">
              <w:rPr>
                <w:rFonts w:ascii="Trebuchet MS" w:hAnsi="Trebuchet MS"/>
                <w:lang w:val="en-US"/>
              </w:rPr>
              <w:t>Zrenjanin</w:t>
            </w:r>
            <w:r>
              <w:rPr>
                <w:rFonts w:ascii="Trebuchet MS" w:hAnsi="Trebuchet MS"/>
                <w:lang w:val="en-US"/>
              </w:rPr>
              <w:t xml:space="preserve">, </w:t>
            </w:r>
            <w:proofErr w:type="spellStart"/>
            <w:r w:rsidRPr="00881648">
              <w:rPr>
                <w:rFonts w:ascii="Trebuchet MS" w:hAnsi="Trebuchet MS"/>
                <w:lang w:val="en-US"/>
              </w:rPr>
              <w:t>Kralja</w:t>
            </w:r>
            <w:proofErr w:type="spellEnd"/>
            <w:r w:rsidRPr="00881648">
              <w:rPr>
                <w:rFonts w:ascii="Trebuchet MS" w:hAnsi="Trebuchet MS"/>
                <w:lang w:val="en-US"/>
              </w:rPr>
              <w:t xml:space="preserve"> Petra I. 3/1</w:t>
            </w:r>
          </w:p>
          <w:p w14:paraId="284B3481" w14:textId="232FFD50" w:rsidR="00881648" w:rsidRPr="00833228" w:rsidRDefault="00881648" w:rsidP="006C0401">
            <w:pPr>
              <w:jc w:val="center"/>
              <w:rPr>
                <w:rFonts w:ascii="Trebuchet MS" w:hAnsi="Trebuchet MS"/>
                <w:lang w:val="en-US"/>
              </w:rPr>
            </w:pPr>
            <w:r>
              <w:rPr>
                <w:rFonts w:ascii="Trebuchet MS" w:hAnsi="Trebuchet MS"/>
                <w:lang w:val="en-US"/>
              </w:rPr>
              <w:t xml:space="preserve">Tel. </w:t>
            </w:r>
            <w:r w:rsidRPr="00881648">
              <w:rPr>
                <w:rFonts w:ascii="Trebuchet MS" w:hAnsi="Trebuchet MS"/>
                <w:lang w:val="en-US"/>
              </w:rPr>
              <w:t>+381 23 535-890</w:t>
            </w:r>
          </w:p>
        </w:tc>
      </w:tr>
      <w:tr w:rsidR="00E35E4A" w:rsidRPr="00D86A2C" w14:paraId="4038A366" w14:textId="77777777" w:rsidTr="00881648">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A7F2" w14:textId="77777777" w:rsidR="00E35E4A" w:rsidRPr="00A978D2" w:rsidRDefault="00E35E4A" w:rsidP="006C0401">
            <w:pPr>
              <w:jc w:val="center"/>
              <w:rPr>
                <w:rFonts w:ascii="Trebuchet MS" w:hAnsi="Trebuchet MS"/>
                <w:lang w:val="en-US"/>
              </w:rPr>
            </w:pPr>
            <w:r w:rsidRPr="00D86A2C">
              <w:rPr>
                <w:rFonts w:ascii="Trebuchet MS" w:hAnsi="Trebuchet MS"/>
                <w:color w:val="5B9BD5"/>
                <w:lang w:val="en-US"/>
              </w:rPr>
              <w:t>PARTNER 2:</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BC2A" w14:textId="13AE47E4" w:rsidR="00E35E4A" w:rsidRPr="00833228" w:rsidRDefault="00881648" w:rsidP="00461826">
            <w:pPr>
              <w:jc w:val="center"/>
              <w:rPr>
                <w:rFonts w:ascii="Trebuchet MS" w:hAnsi="Trebuchet MS"/>
                <w:lang w:val="en-US"/>
              </w:rPr>
            </w:pPr>
            <w:proofErr w:type="spellStart"/>
            <w:r w:rsidRPr="00881648">
              <w:rPr>
                <w:rFonts w:ascii="Trebuchet MS" w:hAnsi="Trebuchet MS"/>
                <w:lang w:val="en-US"/>
              </w:rPr>
              <w:t>Cara</w:t>
            </w:r>
            <w:r w:rsidR="00461826">
              <w:rPr>
                <w:rFonts w:ascii="Trebuchet MS" w:hAnsi="Trebuchet MS"/>
                <w:lang w:val="en-US"/>
              </w:rPr>
              <w:t>s</w:t>
            </w:r>
            <w:r w:rsidRPr="00881648">
              <w:rPr>
                <w:rFonts w:ascii="Trebuchet MS" w:hAnsi="Trebuchet MS"/>
                <w:lang w:val="en-US"/>
              </w:rPr>
              <w:t>-Severin</w:t>
            </w:r>
            <w:proofErr w:type="spellEnd"/>
            <w:r w:rsidRPr="00881648">
              <w:rPr>
                <w:rFonts w:ascii="Trebuchet MS" w:hAnsi="Trebuchet MS"/>
                <w:lang w:val="en-US"/>
              </w:rPr>
              <w:t xml:space="preserve"> Chamber of Commerce, Industry and Agriculture</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7B83" w14:textId="0D7E71D0" w:rsidR="00E35E4A" w:rsidRPr="00833228" w:rsidRDefault="00881648" w:rsidP="006C0401">
            <w:pPr>
              <w:jc w:val="center"/>
              <w:rPr>
                <w:rFonts w:ascii="Trebuchet MS" w:hAnsi="Trebuchet MS"/>
                <w:lang w:val="en-US"/>
              </w:rPr>
            </w:pPr>
            <w:r>
              <w:rPr>
                <w:rFonts w:ascii="Trebuchet MS" w:hAnsi="Trebuchet MS"/>
                <w:lang w:val="en-US"/>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2BC7" w14:textId="060C35C1" w:rsidR="00E35E4A" w:rsidRPr="00833228" w:rsidRDefault="00881648" w:rsidP="00461826">
            <w:pPr>
              <w:jc w:val="center"/>
              <w:rPr>
                <w:rFonts w:ascii="Trebuchet MS" w:hAnsi="Trebuchet MS"/>
                <w:lang w:val="en-US"/>
              </w:rPr>
            </w:pPr>
            <w:proofErr w:type="spellStart"/>
            <w:r w:rsidRPr="00881648">
              <w:rPr>
                <w:rFonts w:ascii="Trebuchet MS" w:hAnsi="Trebuchet MS"/>
                <w:lang w:val="en-US"/>
              </w:rPr>
              <w:t>Cara</w:t>
            </w:r>
            <w:r w:rsidR="00461826">
              <w:rPr>
                <w:rFonts w:ascii="Trebuchet MS" w:hAnsi="Trebuchet MS"/>
                <w:lang w:val="en-US"/>
              </w:rPr>
              <w:t>s</w:t>
            </w:r>
            <w:r w:rsidRPr="00881648">
              <w:rPr>
                <w:rFonts w:ascii="Trebuchet MS" w:hAnsi="Trebuchet MS"/>
                <w:lang w:val="en-US"/>
              </w:rPr>
              <w:t>-Severin</w:t>
            </w:r>
            <w:proofErr w:type="spellEnd"/>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4D4E" w14:textId="17EDB944" w:rsidR="00E35E4A" w:rsidRPr="00833228" w:rsidRDefault="00881648" w:rsidP="006C0401">
            <w:pPr>
              <w:jc w:val="center"/>
              <w:rPr>
                <w:rFonts w:ascii="Trebuchet MS" w:hAnsi="Trebuchet MS"/>
                <w:lang w:val="en-US"/>
              </w:rPr>
            </w:pPr>
            <w:r w:rsidRPr="00881648">
              <w:rPr>
                <w:rFonts w:ascii="Trebuchet MS" w:hAnsi="Trebuchet MS"/>
                <w:lang w:val="en-US"/>
              </w:rPr>
              <w:t>18.598,10</w:t>
            </w:r>
          </w:p>
        </w:tc>
        <w:tc>
          <w:tcPr>
            <w:tcW w:w="3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F6A8B" w14:textId="4D336B55" w:rsidR="00881648" w:rsidRDefault="00881648" w:rsidP="00881648">
            <w:pPr>
              <w:jc w:val="center"/>
              <w:rPr>
                <w:rFonts w:ascii="Trebuchet MS" w:hAnsi="Trebuchet MS"/>
                <w:lang w:val="en-US"/>
              </w:rPr>
            </w:pPr>
            <w:r w:rsidRPr="00881648">
              <w:rPr>
                <w:rFonts w:ascii="Trebuchet MS" w:hAnsi="Trebuchet MS"/>
                <w:lang w:val="en-US"/>
              </w:rPr>
              <w:t>Re</w:t>
            </w:r>
            <w:r w:rsidR="00461826">
              <w:rPr>
                <w:rFonts w:ascii="Trebuchet MS" w:hAnsi="Trebuchet MS"/>
                <w:lang w:val="en-US"/>
              </w:rPr>
              <w:t>s</w:t>
            </w:r>
            <w:r w:rsidRPr="00881648">
              <w:rPr>
                <w:rFonts w:ascii="Trebuchet MS" w:hAnsi="Trebuchet MS"/>
                <w:lang w:val="en-US"/>
              </w:rPr>
              <w:t>i</w:t>
            </w:r>
            <w:r w:rsidR="00461826">
              <w:rPr>
                <w:rFonts w:ascii="Trebuchet MS" w:hAnsi="Trebuchet MS"/>
                <w:lang w:val="en-US"/>
              </w:rPr>
              <w:t>t</w:t>
            </w:r>
            <w:r w:rsidRPr="00881648">
              <w:rPr>
                <w:rFonts w:ascii="Trebuchet MS" w:hAnsi="Trebuchet MS"/>
                <w:lang w:val="en-US"/>
              </w:rPr>
              <w:t>a</w:t>
            </w:r>
            <w:r>
              <w:rPr>
                <w:rFonts w:ascii="Trebuchet MS" w:hAnsi="Trebuchet MS"/>
                <w:lang w:val="en-US"/>
              </w:rPr>
              <w:t xml:space="preserve">, </w:t>
            </w:r>
            <w:r w:rsidRPr="00881648">
              <w:rPr>
                <w:rFonts w:ascii="Trebuchet MS" w:hAnsi="Trebuchet MS"/>
                <w:lang w:val="en-US"/>
              </w:rPr>
              <w:t xml:space="preserve">str. </w:t>
            </w:r>
            <w:proofErr w:type="spellStart"/>
            <w:r w:rsidRPr="00881648">
              <w:rPr>
                <w:rFonts w:ascii="Trebuchet MS" w:hAnsi="Trebuchet MS"/>
                <w:lang w:val="en-US"/>
              </w:rPr>
              <w:t>Petru</w:t>
            </w:r>
            <w:proofErr w:type="spellEnd"/>
            <w:r w:rsidRPr="00881648">
              <w:rPr>
                <w:rFonts w:ascii="Trebuchet MS" w:hAnsi="Trebuchet MS"/>
                <w:lang w:val="en-US"/>
              </w:rPr>
              <w:t xml:space="preserve"> </w:t>
            </w:r>
            <w:proofErr w:type="spellStart"/>
            <w:r w:rsidRPr="00881648">
              <w:rPr>
                <w:rFonts w:ascii="Trebuchet MS" w:hAnsi="Trebuchet MS"/>
                <w:lang w:val="en-US"/>
              </w:rPr>
              <w:t>Maior</w:t>
            </w:r>
            <w:proofErr w:type="spellEnd"/>
            <w:r w:rsidRPr="00881648">
              <w:rPr>
                <w:rFonts w:ascii="Trebuchet MS" w:hAnsi="Trebuchet MS"/>
                <w:lang w:val="en-US"/>
              </w:rPr>
              <w:t xml:space="preserve"> </w:t>
            </w:r>
            <w:proofErr w:type="spellStart"/>
            <w:r w:rsidRPr="00881648">
              <w:rPr>
                <w:rFonts w:ascii="Trebuchet MS" w:hAnsi="Trebuchet MS"/>
                <w:lang w:val="en-US"/>
              </w:rPr>
              <w:t>nr</w:t>
            </w:r>
            <w:proofErr w:type="spellEnd"/>
            <w:r w:rsidRPr="00881648">
              <w:rPr>
                <w:rFonts w:ascii="Trebuchet MS" w:hAnsi="Trebuchet MS"/>
                <w:lang w:val="en-US"/>
              </w:rPr>
              <w:t>. 71</w:t>
            </w:r>
          </w:p>
          <w:p w14:paraId="7CCF8545" w14:textId="1FC8143D" w:rsidR="00881648" w:rsidRPr="00833228" w:rsidRDefault="00881648" w:rsidP="00881648">
            <w:pPr>
              <w:jc w:val="center"/>
              <w:rPr>
                <w:rFonts w:ascii="Trebuchet MS" w:hAnsi="Trebuchet MS"/>
                <w:lang w:val="en-US"/>
              </w:rPr>
            </w:pPr>
            <w:r>
              <w:rPr>
                <w:rFonts w:ascii="Trebuchet MS" w:hAnsi="Trebuchet MS"/>
                <w:lang w:val="en-US"/>
              </w:rPr>
              <w:t xml:space="preserve">Tel. </w:t>
            </w:r>
            <w:r w:rsidRPr="00881648">
              <w:rPr>
                <w:rFonts w:ascii="Trebuchet MS" w:hAnsi="Trebuchet MS"/>
                <w:lang w:val="en-US"/>
              </w:rPr>
              <w:t>+40 (0)255 210208</w:t>
            </w:r>
          </w:p>
        </w:tc>
      </w:tr>
    </w:tbl>
    <w:p w14:paraId="79C16195" w14:textId="48728483" w:rsidR="00E35E4A" w:rsidRPr="00D86A2C" w:rsidRDefault="0011446B" w:rsidP="00D86A2C">
      <w:pPr>
        <w:rPr>
          <w:lang w:val="en-US"/>
        </w:rPr>
      </w:pPr>
      <w:bookmarkStart w:id="0" w:name="_GoBack"/>
      <w:bookmarkEnd w:id="0"/>
      <w:r>
        <w:rPr>
          <w:noProof/>
          <w:lang w:eastAsia="ro-RO"/>
        </w:rPr>
        <w:drawing>
          <wp:anchor distT="0" distB="0" distL="114300" distR="114300" simplePos="0" relativeHeight="251658240" behindDoc="1" locked="0" layoutInCell="1" allowOverlap="1" wp14:anchorId="122E7E53" wp14:editId="470E6C2F">
            <wp:simplePos x="0" y="0"/>
            <wp:positionH relativeFrom="margin">
              <wp:align>center</wp:align>
            </wp:positionH>
            <wp:positionV relativeFrom="paragraph">
              <wp:posOffset>103768</wp:posOffset>
            </wp:positionV>
            <wp:extent cx="2285761" cy="4571521"/>
            <wp:effectExtent l="0" t="0" r="635" b="635"/>
            <wp:wrapTight wrapText="bothSides">
              <wp:wrapPolygon edited="0">
                <wp:start x="0" y="0"/>
                <wp:lineTo x="0" y="21513"/>
                <wp:lineTo x="21426" y="21513"/>
                <wp:lineTo x="21426" y="0"/>
                <wp:lineTo x="0" y="0"/>
              </wp:wrapPolygon>
            </wp:wrapTight>
            <wp:docPr id="18" name="Picture 18" descr="D:\02_Comunicare\Date proiecte pt site PROGRAM\Arhiva - Consultari vizibilitate IPA\Beneficiari 2\CCIA Zrenjanin\4. 19.06.213\Regionalna komora Evropski tenderi roll up prik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2_Comunicare\Date proiecte pt site PROGRAM\Arhiva - Consultari vizibilitate IPA\Beneficiari 2\CCIA Zrenjanin\4. 19.06.213\Regionalna komora Evropski tenderi roll up prika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5761" cy="4571521"/>
                    </a:xfrm>
                    <a:prstGeom prst="rect">
                      <a:avLst/>
                    </a:prstGeom>
                    <a:noFill/>
                    <a:ln>
                      <a:noFill/>
                    </a:ln>
                  </pic:spPr>
                </pic:pic>
              </a:graphicData>
            </a:graphic>
          </wp:anchor>
        </w:drawing>
      </w:r>
    </w:p>
    <w:sectPr w:rsidR="00E35E4A" w:rsidRPr="00D86A2C" w:rsidSect="00E35E4A">
      <w:headerReference w:type="default" r:id="rId9"/>
      <w:footerReference w:type="default" r:id="rId10"/>
      <w:type w:val="continuous"/>
      <w:pgSz w:w="16840" w:h="11907" w:orient="landscape" w:code="9"/>
      <w:pgMar w:top="180" w:right="567" w:bottom="284" w:left="567" w:header="720" w:footer="9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C89F0" w14:textId="77777777" w:rsidR="004D653D" w:rsidRDefault="004D653D">
      <w:r>
        <w:separator/>
      </w:r>
    </w:p>
  </w:endnote>
  <w:endnote w:type="continuationSeparator" w:id="0">
    <w:p w14:paraId="0FC65603" w14:textId="77777777" w:rsidR="004D653D" w:rsidRDefault="004D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1211" w14:textId="77777777" w:rsidR="00EB32EF" w:rsidRDefault="00EB32EF" w:rsidP="00712F04">
    <w:pPr>
      <w:pStyle w:val="Footer"/>
      <w:jc w:val="center"/>
    </w:pPr>
    <w:r>
      <w:rPr>
        <w:noProof/>
        <w:lang w:eastAsia="ro-RO"/>
      </w:rPr>
      <w:drawing>
        <wp:anchor distT="0" distB="0" distL="114300" distR="114300" simplePos="0" relativeHeight="251660288" behindDoc="1" locked="0" layoutInCell="1" allowOverlap="1" wp14:anchorId="62142945" wp14:editId="3A801B00">
          <wp:simplePos x="0" y="0"/>
          <wp:positionH relativeFrom="column">
            <wp:posOffset>4420235</wp:posOffset>
          </wp:positionH>
          <wp:positionV relativeFrom="paragraph">
            <wp:posOffset>23495</wp:posOffset>
          </wp:positionV>
          <wp:extent cx="1170940" cy="621030"/>
          <wp:effectExtent l="0" t="0" r="0" b="0"/>
          <wp:wrapTight wrapText="bothSides">
            <wp:wrapPolygon edited="0">
              <wp:start x="2811" y="663"/>
              <wp:lineTo x="1406" y="3975"/>
              <wp:lineTo x="1054" y="20540"/>
              <wp:lineTo x="20030" y="20540"/>
              <wp:lineTo x="20382" y="11926"/>
              <wp:lineTo x="13705" y="663"/>
              <wp:lineTo x="2811" y="663"/>
            </wp:wrapPolygon>
          </wp:wrapTight>
          <wp:docPr id="2" name="Picture 1" descr="Logo CBC RO - SERBIA-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C RO - SERBIA- Engleza"/>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0940" cy="621030"/>
                  </a:xfrm>
                  <a:prstGeom prst="rect">
                    <a:avLst/>
                  </a:prstGeom>
                  <a:noFill/>
                  <a:ln w="9525">
                    <a:noFill/>
                    <a:miter lim="800000"/>
                    <a:headEnd/>
                    <a:tailEnd/>
                  </a:ln>
                </pic:spPr>
              </pic:pic>
            </a:graphicData>
          </a:graphic>
        </wp:anchor>
      </w:drawing>
    </w:r>
  </w:p>
  <w:p w14:paraId="47BDF436" w14:textId="77777777" w:rsidR="00EB32EF" w:rsidRDefault="00EB32EF" w:rsidP="00712F04">
    <w:pPr>
      <w:pStyle w:val="Footer"/>
      <w:jc w:val="center"/>
    </w:pPr>
    <w:r>
      <w:rPr>
        <w:noProof/>
        <w:lang w:eastAsia="ro-RO"/>
      </w:rPr>
      <mc:AlternateContent>
        <mc:Choice Requires="wpg">
          <w:drawing>
            <wp:anchor distT="0" distB="0" distL="114300" distR="114300" simplePos="0" relativeHeight="251659264" behindDoc="0" locked="0" layoutInCell="1" allowOverlap="1" wp14:anchorId="5F98AE28" wp14:editId="7F5E2897">
              <wp:simplePos x="0" y="0"/>
              <wp:positionH relativeFrom="column">
                <wp:posOffset>0</wp:posOffset>
              </wp:positionH>
              <wp:positionV relativeFrom="paragraph">
                <wp:posOffset>473710</wp:posOffset>
              </wp:positionV>
              <wp:extent cx="10079990" cy="76835"/>
              <wp:effectExtent l="45720" t="46355" r="46990" b="387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6835"/>
                        <a:chOff x="567" y="10819"/>
                        <a:chExt cx="14741" cy="121"/>
                      </a:xfrm>
                    </wpg:grpSpPr>
                    <wps:wsp>
                      <wps:cNvPr id="3" name="Line 51"/>
                      <wps:cNvCnPr>
                        <a:cxnSpLocks noChangeShapeType="1"/>
                      </wps:cNvCnPr>
                      <wps:spPr bwMode="auto">
                        <a:xfrm>
                          <a:off x="567" y="10819"/>
                          <a:ext cx="14740" cy="0"/>
                        </a:xfrm>
                        <a:prstGeom prst="line">
                          <a:avLst/>
                        </a:prstGeom>
                        <a:noFill/>
                        <a:ln w="76200">
                          <a:solidFill>
                            <a:srgbClr val="DA251D"/>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a:off x="568" y="10940"/>
                          <a:ext cx="14740" cy="0"/>
                        </a:xfrm>
                        <a:prstGeom prst="line">
                          <a:avLst/>
                        </a:prstGeom>
                        <a:noFill/>
                        <a:ln w="76200">
                          <a:solidFill>
                            <a:srgbClr val="2816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551E40" id="Group 65" o:spid="_x0000_s1026" style="position:absolute;margin-left:0;margin-top:37.3pt;width:793.7pt;height:6.05pt;z-index:251659264" coordorigin="567,10819" coordsize="147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">
              <v:line id="Line 51" o:spid="_x0000_s1027" style="position:absolute;visibility:visible;mso-wrap-style:square" from="567,10819" to="15307,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TqcUAAADaAAAADwAAAGRycy9kb3ducmV2LnhtbESPQWsCMRSE74L/ITzBW83agrSrUay0&#10;1B5qcfXg8bl5bpZuXpZN1LS/vikUPA4z8w0zW0TbiAt1vnasYDzKQBCXTtdcKdjvXu8eQfiArLFx&#10;TAq+ycNi3u/NMNfuylu6FKESCcI+RwUmhDaX0peGLPqRa4mTd3KdxZBkV0nd4TXBbSPvs2wiLdac&#10;Fgy2tDJUfhVnq6A4mLexfnqJbrL5fP94/imOcb1SajiIyymIQDHcwv/ttVbwA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TqcUAAADaAAAADwAAAAAAAAAA&#10;AAAAAAChAgAAZHJzL2Rvd25yZXYueG1sUEsFBgAAAAAEAAQA+QAAAJMDAAAAAA==&#10;" strokecolor="#da251d" strokeweight="6pt"/>
              <v:line id="Line 52" o:spid="_x0000_s1028" style="position:absolute;visibility:visible;mso-wrap-style:square" from="568,10940" to="1530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PdcMAAADaAAAADwAAAGRycy9kb3ducmV2LnhtbESPW2sCMRSE3wX/QziFvohmW1RkaxQt&#10;WAo+eYM+HjZnLzQ5WZK4bv99Iwg+DjPzDbNc99aIjnxoHCt4m2QgiAunG64UnE+78QJEiMgajWNS&#10;8EcB1qvhYIm5djc+UHeMlUgQDjkqqGNscylDUZPFMHEtcfJK5y3GJH0ltcdbglsj37NsLi02nBZq&#10;bOmzpuL3eLUKSn+ZdnvTZLPL+eer3JjRdnYaKfX60m8+QETq4zP8aH9rBVO4X0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T3XDAAAA2gAAAA8AAAAAAAAAAAAA&#10;AAAAoQIAAGRycy9kb3ducmV2LnhtbFBLBQYAAAAABAAEAPkAAACRAwAAAAA=&#10;" strokecolor="#28166f" strokeweight="6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B18AA" w14:textId="77777777" w:rsidR="004D653D" w:rsidRDefault="004D653D">
      <w:r>
        <w:separator/>
      </w:r>
    </w:p>
  </w:footnote>
  <w:footnote w:type="continuationSeparator" w:id="0">
    <w:p w14:paraId="43C28952" w14:textId="77777777" w:rsidR="004D653D" w:rsidRDefault="004D653D">
      <w:r>
        <w:continuationSeparator/>
      </w:r>
    </w:p>
  </w:footnote>
  <w:footnote w:id="1">
    <w:p w14:paraId="53ACB7C6" w14:textId="12D5B1B2" w:rsidR="00AE1596" w:rsidRPr="00EE6ADE" w:rsidRDefault="00AE1596" w:rsidP="00174B9B">
      <w:pPr>
        <w:pStyle w:val="FootnoteText"/>
        <w:rPr>
          <w:lang w:val="en-GB"/>
        </w:rPr>
      </w:pPr>
      <w:r w:rsidRPr="00EE6ADE">
        <w:rPr>
          <w:rStyle w:val="FootnoteReference"/>
          <w:lang w:val="en-GB"/>
        </w:rPr>
        <w:footnoteRef/>
      </w:r>
      <w:r w:rsidRPr="00EE6ADE">
        <w:rPr>
          <w:lang w:val="en-GB"/>
        </w:rPr>
        <w:t xml:space="preserve"> </w:t>
      </w:r>
      <w:r>
        <w:rPr>
          <w:rFonts w:ascii="Trebuchet MS" w:hAnsi="Trebuchet MS"/>
          <w:color w:val="5B9BD5"/>
          <w:lang w:val="en-GB"/>
        </w:rPr>
        <w:t>t</w:t>
      </w:r>
      <w:r w:rsidRPr="00EE6ADE">
        <w:rPr>
          <w:rFonts w:ascii="Trebuchet MS" w:hAnsi="Trebuchet MS"/>
          <w:color w:val="5B9BD5"/>
          <w:lang w:val="en-GB"/>
        </w:rPr>
        <w:t xml:space="preserve">he implementation period </w:t>
      </w:r>
      <w:r w:rsidR="00B71736">
        <w:rPr>
          <w:rFonts w:ascii="Trebuchet MS" w:hAnsi="Trebuchet MS"/>
          <w:color w:val="5B9BD5"/>
          <w:lang w:val="en-GB"/>
        </w:rPr>
        <w:t xml:space="preserve">(including </w:t>
      </w:r>
      <w:r>
        <w:rPr>
          <w:rFonts w:ascii="Trebuchet MS" w:hAnsi="Trebuchet MS"/>
          <w:color w:val="5B9BD5"/>
          <w:lang w:val="en-GB"/>
        </w:rPr>
        <w:t xml:space="preserve">extensions) </w:t>
      </w:r>
    </w:p>
  </w:footnote>
  <w:footnote w:id="2">
    <w:p w14:paraId="2EC6BC51" w14:textId="77777777" w:rsidR="00AE1596" w:rsidRPr="00EE6ADE" w:rsidRDefault="00AE1596" w:rsidP="00174B9B">
      <w:pPr>
        <w:pStyle w:val="FootnoteText"/>
        <w:rPr>
          <w:lang w:val="en-GB"/>
        </w:rPr>
      </w:pPr>
      <w:r w:rsidRPr="002400C1">
        <w:rPr>
          <w:rStyle w:val="FootnoteReference"/>
          <w:lang w:val="en-GB"/>
        </w:rPr>
        <w:footnoteRef/>
      </w:r>
      <w:r w:rsidRPr="002400C1">
        <w:rPr>
          <w:rStyle w:val="FootnoteReference"/>
        </w:rPr>
        <w:t xml:space="preserve"> </w:t>
      </w:r>
      <w:r w:rsidRPr="00EE6ADE">
        <w:rPr>
          <w:rFonts w:ascii="Trebuchet MS" w:hAnsi="Trebuchet MS"/>
          <w:color w:val="5B9BD5"/>
          <w:lang w:val="en-GB"/>
        </w:rPr>
        <w:t>total funds spent/total funds contracted *100</w:t>
      </w:r>
    </w:p>
  </w:footnote>
  <w:footnote w:id="3">
    <w:p w14:paraId="7C3B58A7" w14:textId="47E42846" w:rsidR="00AE1596" w:rsidRPr="00EE6ADE" w:rsidRDefault="00AE1596">
      <w:pPr>
        <w:pStyle w:val="FootnoteText"/>
        <w:rPr>
          <w:lang w:val="en-US"/>
        </w:rPr>
      </w:pPr>
      <w:r w:rsidRPr="00EE6ADE">
        <w:rPr>
          <w:rStyle w:val="FootnoteReference"/>
          <w:lang w:val="en-GB"/>
        </w:rPr>
        <w:footnoteRef/>
      </w:r>
      <w:r w:rsidRPr="00EE6ADE">
        <w:rPr>
          <w:lang w:val="en-GB"/>
        </w:rPr>
        <w:t xml:space="preserve"> </w:t>
      </w:r>
      <w:r w:rsidRPr="00EE6ADE">
        <w:rPr>
          <w:rFonts w:ascii="Trebuchet MS" w:hAnsi="Trebuchet MS"/>
          <w:color w:val="5B9BD5"/>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26F6" w14:textId="77777777" w:rsidR="00EB32EF" w:rsidRPr="0079366B" w:rsidRDefault="00EB32EF" w:rsidP="00DC7CA3">
    <w:pPr>
      <w:pStyle w:val="Header"/>
      <w:jc w:val="center"/>
      <w:rPr>
        <w:rFonts w:ascii="Garamond" w:hAnsi="Garamond"/>
        <w:sz w:val="20"/>
        <w:szCs w:val="20"/>
      </w:rPr>
    </w:pPr>
    <w:r>
      <w:rPr>
        <w:rFonts w:ascii="Garamond" w:hAnsi="Garamond"/>
        <w:noProof/>
        <w:sz w:val="20"/>
        <w:szCs w:val="20"/>
        <w:lang w:eastAsia="ro-RO"/>
      </w:rPr>
      <mc:AlternateContent>
        <mc:Choice Requires="wpg">
          <w:drawing>
            <wp:anchor distT="0" distB="0" distL="114300" distR="114300" simplePos="0" relativeHeight="251662336" behindDoc="0" locked="0" layoutInCell="1" allowOverlap="1" wp14:anchorId="5C639708" wp14:editId="73A5FAA0">
              <wp:simplePos x="0" y="0"/>
              <wp:positionH relativeFrom="column">
                <wp:posOffset>2927350</wp:posOffset>
              </wp:positionH>
              <wp:positionV relativeFrom="paragraph">
                <wp:posOffset>-24130</wp:posOffset>
              </wp:positionV>
              <wp:extent cx="1257300" cy="835660"/>
              <wp:effectExtent l="1270" t="4445" r="0" b="0"/>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35660"/>
                        <a:chOff x="5999" y="682"/>
                        <a:chExt cx="1980" cy="1316"/>
                      </a:xfrm>
                    </wpg:grpSpPr>
                    <wps:wsp>
                      <wps:cNvPr id="16" name="Text Box 38"/>
                      <wps:cNvSpPr txBox="1">
                        <a:spLocks noChangeArrowheads="1"/>
                      </wps:cNvSpPr>
                      <wps:spPr bwMode="auto">
                        <a:xfrm>
                          <a:off x="5999" y="1639"/>
                          <a:ext cx="198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wps:txbx>
                      <wps:bodyPr rot="0" vert="horz" wrap="square" lIns="91440" tIns="45720" rIns="91440" bIns="45720" anchor="t" anchorCtr="0" upright="1">
                        <a:noAutofit/>
                      </wps:bodyPr>
                    </wps:wsp>
                    <pic:pic xmlns:pic="http://schemas.openxmlformats.org/drawingml/2006/picture">
                      <pic:nvPicPr>
                        <pic:cNvPr id="17" name="Picture 33" descr="Stema-Romaniei-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61" y="682"/>
                          <a:ext cx="787"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639708" id="Group 56" o:spid="_x0000_s1026" style="position:absolute;left:0;text-align:left;margin-left:230.5pt;margin-top:-1.9pt;width:99pt;height:65.8pt;z-index:251662336" coordorigin="5999,682" coordsize="1980,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">
              <v:shapetype id="_x0000_t202" coordsize="21600,21600" o:spt="202" path="m,l,21600r21600,l21600,xe">
                <v:stroke joinstyle="miter"/>
                <v:path gradientshapeok="t" o:connecttype="rect"/>
              </v:shapetype>
              <v:shape id="Text Box 38" o:spid="_x0000_s1027" type="#_x0000_t202" style="position:absolute;left:5999;top:1639;width:198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Stema-Romaniei-color" style="position:absolute;left:6561;top:682;width:787;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">
                <v:imagedata r:id="rId2" o:title="Stema-Romaniei-color"/>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4384" behindDoc="0" locked="0" layoutInCell="1" allowOverlap="1" wp14:anchorId="418CBB78" wp14:editId="4F00C16F">
              <wp:simplePos x="0" y="0"/>
              <wp:positionH relativeFrom="column">
                <wp:posOffset>5892800</wp:posOffset>
              </wp:positionH>
              <wp:positionV relativeFrom="paragraph">
                <wp:posOffset>-268605</wp:posOffset>
              </wp:positionV>
              <wp:extent cx="1224280" cy="1080135"/>
              <wp:effectExtent l="4445" t="0" r="0" b="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0135"/>
                        <a:chOff x="6571" y="297"/>
                        <a:chExt cx="1928" cy="1701"/>
                      </a:xfrm>
                    </wpg:grpSpPr>
                    <wps:wsp>
                      <wps:cNvPr id="13" name="Text Box 37"/>
                      <wps:cNvSpPr txBox="1">
                        <a:spLocks noChangeArrowheads="1"/>
                      </wps:cNvSpPr>
                      <wps:spPr bwMode="auto">
                        <a:xfrm>
                          <a:off x="6571" y="1639"/>
                          <a:ext cx="19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wps:txbx>
                      <wps:bodyPr rot="0" vert="horz" wrap="square" lIns="91440" tIns="45720" rIns="91440" bIns="45720" anchor="t" anchorCtr="0" upright="1">
                        <a:noAutofit/>
                      </wps:bodyPr>
                    </wps:wsp>
                    <pic:pic xmlns:pic="http://schemas.openxmlformats.org/drawingml/2006/picture">
                      <pic:nvPicPr>
                        <pic:cNvPr id="14" name="Picture 34" descr="Srbija_Grb-A4-cmyk"/>
                        <pic:cNvPicPr>
                          <a:picLocks noChangeAspect="1" noChangeArrowheads="1"/>
                        </pic:cNvPicPr>
                      </pic:nvPicPr>
                      <pic:blipFill>
                        <a:blip r:embed="rId3">
                          <a:extLst>
                            <a:ext uri="{28A0092B-C50C-407E-A947-70E740481C1C}">
                              <a14:useLocalDpi xmlns:a14="http://schemas.microsoft.com/office/drawing/2010/main" val="0"/>
                            </a:ext>
                          </a:extLst>
                        </a:blip>
                        <a:srcRect t="815"/>
                        <a:stretch>
                          <a:fillRect/>
                        </a:stretch>
                      </pic:blipFill>
                      <pic:spPr bwMode="auto">
                        <a:xfrm>
                          <a:off x="7148" y="297"/>
                          <a:ext cx="74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8CBB78" id="Group 64" o:spid="_x0000_s1029" style="position:absolute;left:0;text-align:left;margin-left:464pt;margin-top:-21.15pt;width:96.4pt;height:85.05pt;z-index:251664384" coordorigin="6571,297" coordsize="1928,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">
              <v:shape id="Text Box 37" o:spid="_x0000_s1030" type="#_x0000_t202" style="position:absolute;left:6571;top:1639;width:192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v:textbox>
              </v:shape>
              <v:shape id="Picture 34" o:spid="_x0000_s1031" type="#_x0000_t75" alt="Srbija_Grb-A4-cmyk" style="position:absolute;left:7148;top:297;width:745;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">
                <v:imagedata r:id="rId4" o:title="Srbija_Grb-A4-cmyk" croptop="534f"/>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3360" behindDoc="0" locked="0" layoutInCell="1" allowOverlap="1" wp14:anchorId="6B09AD2B" wp14:editId="6D452F66">
              <wp:simplePos x="0" y="0"/>
              <wp:positionH relativeFrom="column">
                <wp:posOffset>8767445</wp:posOffset>
              </wp:positionH>
              <wp:positionV relativeFrom="paragraph">
                <wp:posOffset>-94615</wp:posOffset>
              </wp:positionV>
              <wp:extent cx="914400" cy="906145"/>
              <wp:effectExtent l="2540" t="635" r="0" b="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6145"/>
                        <a:chOff x="10287" y="531"/>
                        <a:chExt cx="1440" cy="1427"/>
                      </a:xfrm>
                    </wpg:grpSpPr>
                    <pic:pic xmlns:pic="http://schemas.openxmlformats.org/drawingml/2006/picture">
                      <pic:nvPicPr>
                        <pic:cNvPr id="10" name="Picture 35" descr="instrumente_struc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65" y="531"/>
                          <a:ext cx="1086" cy="104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0"/>
                      <wps:cNvSpPr txBox="1">
                        <a:spLocks noChangeArrowheads="1"/>
                      </wps:cNvSpPr>
                      <wps:spPr bwMode="auto">
                        <a:xfrm>
                          <a:off x="10287" y="1633"/>
                          <a:ext cx="1440"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09AD2B" id="Group 58" o:spid="_x0000_s1032" style="position:absolute;left:0;text-align:left;margin-left:690.35pt;margin-top:-7.45pt;width:1in;height:71.35pt;z-index:251663360" coordorigin="10287,531" coordsize="14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">
              <v:shape id="Picture 35" o:spid="_x0000_s1033" type="#_x0000_t75" alt="instrumente_structurale" style="position:absolute;left:10465;top:531;width:1086;height: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">
                <v:imagedata r:id="rId6" o:title="instrumente_structurale"/>
              </v:shape>
              <v:shape id="Text Box 40" o:spid="_x0000_s1034" type="#_x0000_t202" style="position:absolute;left:10287;top:1633;width:144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" stroked="f">
                <v:textbox inset="0,1mm,0,0">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v:textbox>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1312" behindDoc="0" locked="0" layoutInCell="1" allowOverlap="1" wp14:anchorId="123841BC" wp14:editId="133E8F82">
              <wp:simplePos x="0" y="0"/>
              <wp:positionH relativeFrom="column">
                <wp:posOffset>215265</wp:posOffset>
              </wp:positionH>
              <wp:positionV relativeFrom="paragraph">
                <wp:posOffset>-62230</wp:posOffset>
              </wp:positionV>
              <wp:extent cx="988695" cy="770890"/>
              <wp:effectExtent l="3810" t="0" r="0"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70890"/>
                        <a:chOff x="1522" y="622"/>
                        <a:chExt cx="1557" cy="1214"/>
                      </a:xfrm>
                    </wpg:grpSpPr>
                    <wps:wsp>
                      <wps:cNvPr id="7" name="Text Box 39"/>
                      <wps:cNvSpPr txBox="1">
                        <a:spLocks noChangeArrowheads="1"/>
                      </wps:cNvSpPr>
                      <wps:spPr bwMode="auto">
                        <a:xfrm>
                          <a:off x="1522" y="1477"/>
                          <a:ext cx="1557"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1558" y="622"/>
                          <a:ext cx="1474" cy="891"/>
                        </a:xfrm>
                        <a:prstGeom prst="rect">
                          <a:avLst/>
                        </a:prstGeom>
                        <a:noFill/>
                        <a:extLst>
                          <a:ext uri="{909E8E84-426E-40DD-AFC4-6F175D3DCCD1}">
                            <a14:hiddenFill xmlns:a14="http://schemas.microsoft.com/office/drawing/2010/main">
                              <a:solidFill>
                                <a:srgbClr val="00CC99"/>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3841BC" id="Group 59" o:spid="_x0000_s1035" style="position:absolute;left:0;text-align:left;margin-left:16.95pt;margin-top:-4.9pt;width:77.85pt;height:60.7pt;z-index:251661312" coordorigin="1522,622" coordsize="1557,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">
              <v:shape id="Text Box 39" o:spid="_x0000_s1036" type="#_x0000_t202" style="position:absolute;left:1522;top:1477;width:155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v:textbox>
              </v:shape>
              <v:shape id="Picture 32" o:spid="_x0000_s1037" type="#_x0000_t75" style="position:absolute;left:1558;top:622;width:1474;height: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" fillcolor="#0c9">
                <v:imagedata r:id="rId8" o:title="" cropbottom="16827f"/>
              </v:shape>
            </v:group>
          </w:pict>
        </mc:Fallback>
      </mc:AlternateContent>
    </w:r>
  </w:p>
  <w:p w14:paraId="35D99850" w14:textId="77777777" w:rsidR="00EB32EF" w:rsidRPr="0079366B" w:rsidRDefault="00EB32EF" w:rsidP="00DC7CA3">
    <w:pPr>
      <w:pStyle w:val="Header"/>
      <w:jc w:val="center"/>
      <w:rPr>
        <w:rFonts w:ascii="Garamond" w:hAnsi="Garamond"/>
        <w:sz w:val="20"/>
        <w:szCs w:val="20"/>
      </w:rPr>
    </w:pPr>
  </w:p>
  <w:p w14:paraId="77B51318" w14:textId="77777777" w:rsidR="00EB32EF" w:rsidRPr="0079366B" w:rsidRDefault="00EB32EF" w:rsidP="00DC7CA3">
    <w:pPr>
      <w:pStyle w:val="Header"/>
      <w:jc w:val="center"/>
      <w:rPr>
        <w:rFonts w:ascii="Garamond" w:hAnsi="Garamond"/>
        <w:sz w:val="20"/>
        <w:szCs w:val="20"/>
      </w:rPr>
    </w:pPr>
  </w:p>
  <w:p w14:paraId="78AA7E58" w14:textId="77777777" w:rsidR="00EB32EF" w:rsidRPr="0079366B" w:rsidRDefault="00EB32EF" w:rsidP="00DC7CA3">
    <w:pPr>
      <w:pStyle w:val="Header"/>
      <w:jc w:val="center"/>
      <w:rPr>
        <w:rFonts w:ascii="Garamond" w:hAnsi="Garamond"/>
        <w:sz w:val="20"/>
        <w:szCs w:val="20"/>
      </w:rPr>
    </w:pPr>
  </w:p>
  <w:p w14:paraId="3FBDF546" w14:textId="77777777" w:rsidR="00EB32EF" w:rsidRPr="0079366B" w:rsidRDefault="00EB32EF" w:rsidP="00DC7CA3">
    <w:pPr>
      <w:pStyle w:val="Header"/>
      <w:jc w:val="center"/>
      <w:rPr>
        <w:rFonts w:ascii="Garamond" w:hAnsi="Garamond"/>
        <w:sz w:val="20"/>
        <w:szCs w:val="20"/>
      </w:rPr>
    </w:pPr>
  </w:p>
  <w:p w14:paraId="75774948" w14:textId="77777777" w:rsidR="00EB32EF" w:rsidRPr="0079366B" w:rsidRDefault="00EB32EF" w:rsidP="007B3972">
    <w:pPr>
      <w:pStyle w:val="Header"/>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0E8C28"/>
    <w:lvl w:ilvl="0">
      <w:numFmt w:val="bullet"/>
      <w:lvlText w:val="*"/>
      <w:lvlJc w:val="left"/>
    </w:lvl>
  </w:abstractNum>
  <w:abstractNum w:abstractNumId="1" w15:restartNumberingAfterBreak="0">
    <w:nsid w:val="07673416"/>
    <w:multiLevelType w:val="hybridMultilevel"/>
    <w:tmpl w:val="EBE2F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3E676D"/>
    <w:multiLevelType w:val="hybridMultilevel"/>
    <w:tmpl w:val="0AA6D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A03AE3"/>
    <w:multiLevelType w:val="hybridMultilevel"/>
    <w:tmpl w:val="29D88CD8"/>
    <w:lvl w:ilvl="0" w:tplc="5104921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571CDE"/>
    <w:multiLevelType w:val="hybridMultilevel"/>
    <w:tmpl w:val="F9668496"/>
    <w:lvl w:ilvl="0" w:tplc="55F4D59A">
      <w:numFmt w:val="bullet"/>
      <w:lvlText w:val="-"/>
      <w:lvlJc w:val="left"/>
      <w:pPr>
        <w:tabs>
          <w:tab w:val="num" w:pos="720"/>
        </w:tabs>
        <w:ind w:left="720" w:hanging="360"/>
      </w:pPr>
      <w:rPr>
        <w:rFonts w:ascii="Garamond" w:eastAsia="Times New Roman" w:hAnsi="Garamond"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o:colormru v:ext="edit" colors="#da251d,#28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D"/>
    <w:rsid w:val="00000154"/>
    <w:rsid w:val="00006197"/>
    <w:rsid w:val="000172FF"/>
    <w:rsid w:val="000215A2"/>
    <w:rsid w:val="00021A3B"/>
    <w:rsid w:val="00023F47"/>
    <w:rsid w:val="00025B9A"/>
    <w:rsid w:val="0003195F"/>
    <w:rsid w:val="00033D8C"/>
    <w:rsid w:val="00046A9B"/>
    <w:rsid w:val="00051612"/>
    <w:rsid w:val="000625FB"/>
    <w:rsid w:val="00065751"/>
    <w:rsid w:val="00066149"/>
    <w:rsid w:val="0007577E"/>
    <w:rsid w:val="0008203F"/>
    <w:rsid w:val="00083B3B"/>
    <w:rsid w:val="0008666A"/>
    <w:rsid w:val="00090A9B"/>
    <w:rsid w:val="00092C48"/>
    <w:rsid w:val="00096725"/>
    <w:rsid w:val="000C6F53"/>
    <w:rsid w:val="000E003E"/>
    <w:rsid w:val="000F5698"/>
    <w:rsid w:val="0011446B"/>
    <w:rsid w:val="00126873"/>
    <w:rsid w:val="00133BA4"/>
    <w:rsid w:val="001474F4"/>
    <w:rsid w:val="00152204"/>
    <w:rsid w:val="00174B9B"/>
    <w:rsid w:val="0018565F"/>
    <w:rsid w:val="001A3DEB"/>
    <w:rsid w:val="001A4B8B"/>
    <w:rsid w:val="001B1734"/>
    <w:rsid w:val="001C639C"/>
    <w:rsid w:val="001F7547"/>
    <w:rsid w:val="00201680"/>
    <w:rsid w:val="002047B7"/>
    <w:rsid w:val="002103D3"/>
    <w:rsid w:val="0021270D"/>
    <w:rsid w:val="002142B2"/>
    <w:rsid w:val="00221756"/>
    <w:rsid w:val="00225190"/>
    <w:rsid w:val="002400C1"/>
    <w:rsid w:val="00246C1A"/>
    <w:rsid w:val="002519C4"/>
    <w:rsid w:val="0025404A"/>
    <w:rsid w:val="00254E96"/>
    <w:rsid w:val="00272F4C"/>
    <w:rsid w:val="002919E6"/>
    <w:rsid w:val="0029310C"/>
    <w:rsid w:val="002943A2"/>
    <w:rsid w:val="002C412D"/>
    <w:rsid w:val="002D78E4"/>
    <w:rsid w:val="002E2EF6"/>
    <w:rsid w:val="002F0107"/>
    <w:rsid w:val="002F7EF1"/>
    <w:rsid w:val="003124CE"/>
    <w:rsid w:val="003133A7"/>
    <w:rsid w:val="00313DD9"/>
    <w:rsid w:val="00346C2A"/>
    <w:rsid w:val="003545A3"/>
    <w:rsid w:val="003611F4"/>
    <w:rsid w:val="0037313A"/>
    <w:rsid w:val="00373710"/>
    <w:rsid w:val="0038676E"/>
    <w:rsid w:val="00392F7F"/>
    <w:rsid w:val="003A1008"/>
    <w:rsid w:val="003A5C85"/>
    <w:rsid w:val="003A791F"/>
    <w:rsid w:val="003B6E56"/>
    <w:rsid w:val="003F2EBD"/>
    <w:rsid w:val="003F7C7F"/>
    <w:rsid w:val="004060DC"/>
    <w:rsid w:val="0041123F"/>
    <w:rsid w:val="00411CD3"/>
    <w:rsid w:val="00416303"/>
    <w:rsid w:val="00417E48"/>
    <w:rsid w:val="00430B5D"/>
    <w:rsid w:val="00433A9E"/>
    <w:rsid w:val="004349EE"/>
    <w:rsid w:val="00434C5F"/>
    <w:rsid w:val="00443685"/>
    <w:rsid w:val="004518BD"/>
    <w:rsid w:val="00452D58"/>
    <w:rsid w:val="00461826"/>
    <w:rsid w:val="004870CF"/>
    <w:rsid w:val="00487C17"/>
    <w:rsid w:val="004975CE"/>
    <w:rsid w:val="004A4574"/>
    <w:rsid w:val="004A4618"/>
    <w:rsid w:val="004D1B10"/>
    <w:rsid w:val="004D3C57"/>
    <w:rsid w:val="004D653D"/>
    <w:rsid w:val="004E4716"/>
    <w:rsid w:val="0050437F"/>
    <w:rsid w:val="0050506E"/>
    <w:rsid w:val="00524A58"/>
    <w:rsid w:val="00526D0C"/>
    <w:rsid w:val="00534BBF"/>
    <w:rsid w:val="005368CA"/>
    <w:rsid w:val="00546E03"/>
    <w:rsid w:val="00551642"/>
    <w:rsid w:val="005539C9"/>
    <w:rsid w:val="005629DA"/>
    <w:rsid w:val="005736CF"/>
    <w:rsid w:val="005869A3"/>
    <w:rsid w:val="005920A1"/>
    <w:rsid w:val="005B23CF"/>
    <w:rsid w:val="005B332C"/>
    <w:rsid w:val="005B45BF"/>
    <w:rsid w:val="005D0485"/>
    <w:rsid w:val="005D3D10"/>
    <w:rsid w:val="006005AF"/>
    <w:rsid w:val="00603C4A"/>
    <w:rsid w:val="00606C1A"/>
    <w:rsid w:val="00613211"/>
    <w:rsid w:val="00623F83"/>
    <w:rsid w:val="0062705F"/>
    <w:rsid w:val="006278ED"/>
    <w:rsid w:val="00635E13"/>
    <w:rsid w:val="00644894"/>
    <w:rsid w:val="00645F14"/>
    <w:rsid w:val="006463BD"/>
    <w:rsid w:val="006511A9"/>
    <w:rsid w:val="00653B62"/>
    <w:rsid w:val="006702C8"/>
    <w:rsid w:val="00674F18"/>
    <w:rsid w:val="006800E6"/>
    <w:rsid w:val="006819AC"/>
    <w:rsid w:val="00686572"/>
    <w:rsid w:val="006915BE"/>
    <w:rsid w:val="006A080D"/>
    <w:rsid w:val="006A446C"/>
    <w:rsid w:val="006B45CE"/>
    <w:rsid w:val="006B7404"/>
    <w:rsid w:val="006C0401"/>
    <w:rsid w:val="006C18D6"/>
    <w:rsid w:val="006E0420"/>
    <w:rsid w:val="006E5B68"/>
    <w:rsid w:val="00703595"/>
    <w:rsid w:val="00712F04"/>
    <w:rsid w:val="00721AB8"/>
    <w:rsid w:val="0073038E"/>
    <w:rsid w:val="00734F08"/>
    <w:rsid w:val="00744E13"/>
    <w:rsid w:val="0075447C"/>
    <w:rsid w:val="00761000"/>
    <w:rsid w:val="00761762"/>
    <w:rsid w:val="0076453F"/>
    <w:rsid w:val="0079366B"/>
    <w:rsid w:val="007A079C"/>
    <w:rsid w:val="007B3972"/>
    <w:rsid w:val="007D7A4C"/>
    <w:rsid w:val="007E42FA"/>
    <w:rsid w:val="007F739A"/>
    <w:rsid w:val="007F76C6"/>
    <w:rsid w:val="00802C5B"/>
    <w:rsid w:val="00812D54"/>
    <w:rsid w:val="008144C1"/>
    <w:rsid w:val="00825C78"/>
    <w:rsid w:val="00827C74"/>
    <w:rsid w:val="00833228"/>
    <w:rsid w:val="00837428"/>
    <w:rsid w:val="0084155F"/>
    <w:rsid w:val="008441E2"/>
    <w:rsid w:val="00866035"/>
    <w:rsid w:val="00881648"/>
    <w:rsid w:val="00882A0F"/>
    <w:rsid w:val="00893562"/>
    <w:rsid w:val="00897A00"/>
    <w:rsid w:val="008A7AFB"/>
    <w:rsid w:val="008C1E51"/>
    <w:rsid w:val="008D5C68"/>
    <w:rsid w:val="008E329D"/>
    <w:rsid w:val="008E65B5"/>
    <w:rsid w:val="008F3594"/>
    <w:rsid w:val="0090116D"/>
    <w:rsid w:val="009103A6"/>
    <w:rsid w:val="00920647"/>
    <w:rsid w:val="00943B7E"/>
    <w:rsid w:val="00947DD7"/>
    <w:rsid w:val="0095683C"/>
    <w:rsid w:val="009626A5"/>
    <w:rsid w:val="00967FE0"/>
    <w:rsid w:val="009730C6"/>
    <w:rsid w:val="0098068D"/>
    <w:rsid w:val="009A48BA"/>
    <w:rsid w:val="009B7280"/>
    <w:rsid w:val="009C02AC"/>
    <w:rsid w:val="009C470E"/>
    <w:rsid w:val="009C53E0"/>
    <w:rsid w:val="009D7186"/>
    <w:rsid w:val="009E1780"/>
    <w:rsid w:val="009F21B2"/>
    <w:rsid w:val="00A00404"/>
    <w:rsid w:val="00A03A1F"/>
    <w:rsid w:val="00A050B8"/>
    <w:rsid w:val="00A071DF"/>
    <w:rsid w:val="00A116C9"/>
    <w:rsid w:val="00A11A7D"/>
    <w:rsid w:val="00A12717"/>
    <w:rsid w:val="00A2043E"/>
    <w:rsid w:val="00A211B0"/>
    <w:rsid w:val="00A248B3"/>
    <w:rsid w:val="00A274A6"/>
    <w:rsid w:val="00A304B8"/>
    <w:rsid w:val="00A36603"/>
    <w:rsid w:val="00A6799A"/>
    <w:rsid w:val="00A81ADE"/>
    <w:rsid w:val="00A83B98"/>
    <w:rsid w:val="00A965C9"/>
    <w:rsid w:val="00AA1541"/>
    <w:rsid w:val="00AA7824"/>
    <w:rsid w:val="00AB1839"/>
    <w:rsid w:val="00AB2429"/>
    <w:rsid w:val="00AB449B"/>
    <w:rsid w:val="00AB4DCF"/>
    <w:rsid w:val="00AC6AAE"/>
    <w:rsid w:val="00AC6E05"/>
    <w:rsid w:val="00AD32D6"/>
    <w:rsid w:val="00AE1596"/>
    <w:rsid w:val="00AE2616"/>
    <w:rsid w:val="00AE32DB"/>
    <w:rsid w:val="00AE336E"/>
    <w:rsid w:val="00AF59C9"/>
    <w:rsid w:val="00AF703B"/>
    <w:rsid w:val="00B1792A"/>
    <w:rsid w:val="00B35CFC"/>
    <w:rsid w:val="00B36439"/>
    <w:rsid w:val="00B42B31"/>
    <w:rsid w:val="00B4767A"/>
    <w:rsid w:val="00B5121F"/>
    <w:rsid w:val="00B57739"/>
    <w:rsid w:val="00B66A82"/>
    <w:rsid w:val="00B71736"/>
    <w:rsid w:val="00B87703"/>
    <w:rsid w:val="00B95AF2"/>
    <w:rsid w:val="00B968F3"/>
    <w:rsid w:val="00B97C8D"/>
    <w:rsid w:val="00BA20E5"/>
    <w:rsid w:val="00BA5D34"/>
    <w:rsid w:val="00BA796A"/>
    <w:rsid w:val="00BD2FB6"/>
    <w:rsid w:val="00BD41B2"/>
    <w:rsid w:val="00BE4B08"/>
    <w:rsid w:val="00BE7DF8"/>
    <w:rsid w:val="00BF09D6"/>
    <w:rsid w:val="00BF30BE"/>
    <w:rsid w:val="00BF7D2F"/>
    <w:rsid w:val="00C175DA"/>
    <w:rsid w:val="00C34D45"/>
    <w:rsid w:val="00C359C0"/>
    <w:rsid w:val="00C42FD8"/>
    <w:rsid w:val="00C43E4F"/>
    <w:rsid w:val="00C5053D"/>
    <w:rsid w:val="00C52960"/>
    <w:rsid w:val="00C6512F"/>
    <w:rsid w:val="00C67FE3"/>
    <w:rsid w:val="00C7606E"/>
    <w:rsid w:val="00C80683"/>
    <w:rsid w:val="00C917BD"/>
    <w:rsid w:val="00C979CA"/>
    <w:rsid w:val="00CC5D2F"/>
    <w:rsid w:val="00CD2EBD"/>
    <w:rsid w:val="00CF0081"/>
    <w:rsid w:val="00CF7157"/>
    <w:rsid w:val="00D0183D"/>
    <w:rsid w:val="00D202CA"/>
    <w:rsid w:val="00D20DD4"/>
    <w:rsid w:val="00D406C3"/>
    <w:rsid w:val="00D52B4B"/>
    <w:rsid w:val="00D613D8"/>
    <w:rsid w:val="00D64705"/>
    <w:rsid w:val="00D67C7A"/>
    <w:rsid w:val="00D70F26"/>
    <w:rsid w:val="00D743EE"/>
    <w:rsid w:val="00D80713"/>
    <w:rsid w:val="00D86A2C"/>
    <w:rsid w:val="00D90F0E"/>
    <w:rsid w:val="00DA1961"/>
    <w:rsid w:val="00DA73E3"/>
    <w:rsid w:val="00DB2036"/>
    <w:rsid w:val="00DB6702"/>
    <w:rsid w:val="00DC3305"/>
    <w:rsid w:val="00DC4160"/>
    <w:rsid w:val="00DC7CA3"/>
    <w:rsid w:val="00DD4C18"/>
    <w:rsid w:val="00DD6C23"/>
    <w:rsid w:val="00DE1F9B"/>
    <w:rsid w:val="00DE3943"/>
    <w:rsid w:val="00DE6DC1"/>
    <w:rsid w:val="00DF02ED"/>
    <w:rsid w:val="00DF3A7D"/>
    <w:rsid w:val="00E11079"/>
    <w:rsid w:val="00E12E7D"/>
    <w:rsid w:val="00E165D1"/>
    <w:rsid w:val="00E344DE"/>
    <w:rsid w:val="00E35E4A"/>
    <w:rsid w:val="00E45509"/>
    <w:rsid w:val="00E6548C"/>
    <w:rsid w:val="00E6645F"/>
    <w:rsid w:val="00E766F0"/>
    <w:rsid w:val="00E77D31"/>
    <w:rsid w:val="00E90468"/>
    <w:rsid w:val="00E9782D"/>
    <w:rsid w:val="00EA2506"/>
    <w:rsid w:val="00EA5E02"/>
    <w:rsid w:val="00EB145A"/>
    <w:rsid w:val="00EB32EF"/>
    <w:rsid w:val="00EB5337"/>
    <w:rsid w:val="00ED69BC"/>
    <w:rsid w:val="00EE3520"/>
    <w:rsid w:val="00EE6ADE"/>
    <w:rsid w:val="00EF1215"/>
    <w:rsid w:val="00EF36AC"/>
    <w:rsid w:val="00EF3825"/>
    <w:rsid w:val="00F32319"/>
    <w:rsid w:val="00F41817"/>
    <w:rsid w:val="00F5105D"/>
    <w:rsid w:val="00F55B71"/>
    <w:rsid w:val="00F80B06"/>
    <w:rsid w:val="00F80BC2"/>
    <w:rsid w:val="00F972BE"/>
    <w:rsid w:val="00FA4A19"/>
    <w:rsid w:val="00FB05E2"/>
    <w:rsid w:val="00FC4FFC"/>
    <w:rsid w:val="00FE06A3"/>
    <w:rsid w:val="00FE0FB1"/>
    <w:rsid w:val="00FF0959"/>
    <w:rsid w:val="00FF24EA"/>
    <w:rsid w:val="00FF5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a251d,#28166f"/>
    </o:shapedefaults>
    <o:shapelayout v:ext="edit">
      <o:idmap v:ext="edit" data="1"/>
    </o:shapelayout>
  </w:shapeDefaults>
  <w:decimalSymbol w:val=","/>
  <w:listSeparator w:val=";"/>
  <w14:docId w14:val="11796BCD"/>
  <w15:docId w15:val="{8ACA2042-2CEC-4400-A3A2-7DB3D2A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C9"/>
    <w:rPr>
      <w:sz w:val="24"/>
      <w:szCs w:val="24"/>
      <w:lang w:eastAsia="en-US"/>
    </w:rPr>
  </w:style>
  <w:style w:type="paragraph" w:styleId="Heading5">
    <w:name w:val="heading 5"/>
    <w:basedOn w:val="Normal"/>
    <w:next w:val="Normal"/>
    <w:link w:val="Heading5Char"/>
    <w:qFormat/>
    <w:rsid w:val="004D1B10"/>
    <w:pPr>
      <w:keepNext/>
      <w:jc w:val="center"/>
      <w:outlineLvl w:val="4"/>
    </w:pPr>
    <w:rPr>
      <w:b/>
      <w:bCs/>
    </w:rPr>
  </w:style>
  <w:style w:type="paragraph" w:styleId="Heading9">
    <w:name w:val="heading 9"/>
    <w:basedOn w:val="Normal"/>
    <w:next w:val="Normal"/>
    <w:link w:val="Heading9Char"/>
    <w:semiHidden/>
    <w:unhideWhenUsed/>
    <w:qFormat/>
    <w:rsid w:val="004D1B10"/>
    <w:pPr>
      <w:spacing w:before="240" w:after="60"/>
      <w:outlineLvl w:val="8"/>
    </w:pPr>
    <w:rPr>
      <w:rFonts w:ascii="Calibri Light" w:hAnsi="Calibri Light"/>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C9"/>
    <w:pPr>
      <w:tabs>
        <w:tab w:val="center" w:pos="4320"/>
        <w:tab w:val="right" w:pos="8640"/>
      </w:tabs>
    </w:pPr>
  </w:style>
  <w:style w:type="paragraph" w:styleId="Footer">
    <w:name w:val="footer"/>
    <w:basedOn w:val="Normal"/>
    <w:rsid w:val="00A965C9"/>
    <w:pPr>
      <w:tabs>
        <w:tab w:val="center" w:pos="4320"/>
        <w:tab w:val="right" w:pos="8640"/>
      </w:tabs>
    </w:pPr>
  </w:style>
  <w:style w:type="table" w:styleId="TableGrid">
    <w:name w:val="Table Grid"/>
    <w:basedOn w:val="TableNormal"/>
    <w:rsid w:val="00C4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CA3"/>
    <w:rPr>
      <w:color w:val="0000FF"/>
      <w:u w:val="single"/>
    </w:rPr>
  </w:style>
  <w:style w:type="paragraph" w:styleId="BalloonText">
    <w:name w:val="Balloon Text"/>
    <w:basedOn w:val="Normal"/>
    <w:link w:val="BalloonTextChar"/>
    <w:rsid w:val="00C42FD8"/>
    <w:rPr>
      <w:rFonts w:ascii="Tahoma" w:hAnsi="Tahoma" w:cs="Tahoma"/>
      <w:sz w:val="16"/>
      <w:szCs w:val="16"/>
    </w:rPr>
  </w:style>
  <w:style w:type="character" w:customStyle="1" w:styleId="BalloonTextChar">
    <w:name w:val="Balloon Text Char"/>
    <w:basedOn w:val="DefaultParagraphFont"/>
    <w:link w:val="BalloonText"/>
    <w:rsid w:val="00C42FD8"/>
    <w:rPr>
      <w:rFonts w:ascii="Tahoma" w:hAnsi="Tahoma" w:cs="Tahoma"/>
      <w:sz w:val="16"/>
      <w:szCs w:val="16"/>
      <w:lang w:eastAsia="en-US"/>
    </w:rPr>
  </w:style>
  <w:style w:type="character" w:customStyle="1" w:styleId="Heading5Char">
    <w:name w:val="Heading 5 Char"/>
    <w:basedOn w:val="DefaultParagraphFont"/>
    <w:link w:val="Heading5"/>
    <w:rsid w:val="004D1B10"/>
    <w:rPr>
      <w:b/>
      <w:bCs/>
      <w:sz w:val="24"/>
      <w:szCs w:val="24"/>
      <w:lang w:eastAsia="en-US"/>
    </w:rPr>
  </w:style>
  <w:style w:type="character" w:customStyle="1" w:styleId="Heading9Char">
    <w:name w:val="Heading 9 Char"/>
    <w:basedOn w:val="DefaultParagraphFont"/>
    <w:link w:val="Heading9"/>
    <w:semiHidden/>
    <w:rsid w:val="004D1B10"/>
    <w:rPr>
      <w:rFonts w:ascii="Calibri Light" w:hAnsi="Calibri Light"/>
      <w:sz w:val="22"/>
      <w:szCs w:val="22"/>
      <w:lang w:val="en-US" w:eastAsia="en-US"/>
    </w:rPr>
  </w:style>
  <w:style w:type="paragraph" w:styleId="ListParagraph">
    <w:name w:val="List Paragraph"/>
    <w:basedOn w:val="Normal"/>
    <w:uiPriority w:val="34"/>
    <w:qFormat/>
    <w:rsid w:val="00A2043E"/>
    <w:pPr>
      <w:ind w:left="720"/>
      <w:contextualSpacing/>
    </w:pPr>
  </w:style>
  <w:style w:type="character" w:styleId="CommentReference">
    <w:name w:val="annotation reference"/>
    <w:basedOn w:val="DefaultParagraphFont"/>
    <w:semiHidden/>
    <w:unhideWhenUsed/>
    <w:rsid w:val="008C1E51"/>
    <w:rPr>
      <w:sz w:val="16"/>
      <w:szCs w:val="16"/>
    </w:rPr>
  </w:style>
  <w:style w:type="paragraph" w:styleId="CommentText">
    <w:name w:val="annotation text"/>
    <w:basedOn w:val="Normal"/>
    <w:link w:val="CommentTextChar"/>
    <w:semiHidden/>
    <w:unhideWhenUsed/>
    <w:rsid w:val="008C1E51"/>
    <w:rPr>
      <w:sz w:val="20"/>
      <w:szCs w:val="20"/>
    </w:rPr>
  </w:style>
  <w:style w:type="character" w:customStyle="1" w:styleId="CommentTextChar">
    <w:name w:val="Comment Text Char"/>
    <w:basedOn w:val="DefaultParagraphFont"/>
    <w:link w:val="CommentText"/>
    <w:semiHidden/>
    <w:rsid w:val="008C1E51"/>
    <w:rPr>
      <w:lang w:eastAsia="en-US"/>
    </w:rPr>
  </w:style>
  <w:style w:type="paragraph" w:styleId="CommentSubject">
    <w:name w:val="annotation subject"/>
    <w:basedOn w:val="CommentText"/>
    <w:next w:val="CommentText"/>
    <w:link w:val="CommentSubjectChar"/>
    <w:semiHidden/>
    <w:unhideWhenUsed/>
    <w:rsid w:val="008C1E51"/>
    <w:rPr>
      <w:b/>
      <w:bCs/>
    </w:rPr>
  </w:style>
  <w:style w:type="character" w:customStyle="1" w:styleId="CommentSubjectChar">
    <w:name w:val="Comment Subject Char"/>
    <w:basedOn w:val="CommentTextChar"/>
    <w:link w:val="CommentSubject"/>
    <w:semiHidden/>
    <w:rsid w:val="008C1E51"/>
    <w:rPr>
      <w:b/>
      <w:bCs/>
      <w:lang w:eastAsia="en-US"/>
    </w:rPr>
  </w:style>
  <w:style w:type="paragraph" w:styleId="FootnoteText">
    <w:name w:val="footnote text"/>
    <w:basedOn w:val="Normal"/>
    <w:link w:val="FootnoteTextChar"/>
    <w:semiHidden/>
    <w:unhideWhenUsed/>
    <w:rsid w:val="00373710"/>
    <w:rPr>
      <w:sz w:val="20"/>
      <w:szCs w:val="20"/>
    </w:rPr>
  </w:style>
  <w:style w:type="character" w:customStyle="1" w:styleId="FootnoteTextChar">
    <w:name w:val="Footnote Text Char"/>
    <w:basedOn w:val="DefaultParagraphFont"/>
    <w:link w:val="FootnoteText"/>
    <w:semiHidden/>
    <w:rsid w:val="00373710"/>
    <w:rPr>
      <w:lang w:eastAsia="en-US"/>
    </w:rPr>
  </w:style>
  <w:style w:type="character" w:styleId="FootnoteReference">
    <w:name w:val="footnote reference"/>
    <w:basedOn w:val="DefaultParagraphFont"/>
    <w:semiHidden/>
    <w:unhideWhenUsed/>
    <w:rsid w:val="00373710"/>
    <w:rPr>
      <w:vertAlign w:val="superscript"/>
    </w:rPr>
  </w:style>
  <w:style w:type="character" w:styleId="Emphasis">
    <w:name w:val="Emphasis"/>
    <w:basedOn w:val="DefaultParagraphFont"/>
    <w:uiPriority w:val="20"/>
    <w:qFormat/>
    <w:rsid w:val="00373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1820">
      <w:bodyDiv w:val="1"/>
      <w:marLeft w:val="0"/>
      <w:marRight w:val="0"/>
      <w:marTop w:val="0"/>
      <w:marBottom w:val="0"/>
      <w:divBdr>
        <w:top w:val="none" w:sz="0" w:space="0" w:color="auto"/>
        <w:left w:val="none" w:sz="0" w:space="0" w:color="auto"/>
        <w:bottom w:val="none" w:sz="0" w:space="0" w:color="auto"/>
        <w:right w:val="none" w:sz="0" w:space="0" w:color="auto"/>
      </w:divBdr>
    </w:div>
    <w:div w:id="625818783">
      <w:bodyDiv w:val="1"/>
      <w:marLeft w:val="0"/>
      <w:marRight w:val="0"/>
      <w:marTop w:val="0"/>
      <w:marBottom w:val="0"/>
      <w:divBdr>
        <w:top w:val="none" w:sz="0" w:space="0" w:color="auto"/>
        <w:left w:val="none" w:sz="0" w:space="0" w:color="auto"/>
        <w:bottom w:val="none" w:sz="0" w:space="0" w:color="auto"/>
        <w:right w:val="none" w:sz="0" w:space="0" w:color="auto"/>
      </w:divBdr>
    </w:div>
    <w:div w:id="896673633">
      <w:bodyDiv w:val="1"/>
      <w:marLeft w:val="0"/>
      <w:marRight w:val="0"/>
      <w:marTop w:val="0"/>
      <w:marBottom w:val="0"/>
      <w:divBdr>
        <w:top w:val="none" w:sz="0" w:space="0" w:color="auto"/>
        <w:left w:val="none" w:sz="0" w:space="0" w:color="auto"/>
        <w:bottom w:val="none" w:sz="0" w:space="0" w:color="auto"/>
        <w:right w:val="none" w:sz="0" w:space="0" w:color="auto"/>
      </w:divBdr>
    </w:div>
    <w:div w:id="900754141">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6074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6.png"/><Relationship Id="rId2" Type="http://schemas.openxmlformats.org/officeDocument/2006/relationships/image" Target="media/image20.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C3DC7-9F8A-459C-9360-68127D2D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786</Words>
  <Characters>4720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Nr</vt:lpstr>
    </vt:vector>
  </TitlesOfParts>
  <Company>ADR Vest</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florinb</dc:creator>
  <cp:lastModifiedBy>Carmen-Dana, Stojanovic</cp:lastModifiedBy>
  <cp:revision>22</cp:revision>
  <cp:lastPrinted>2014-07-04T11:56:00Z</cp:lastPrinted>
  <dcterms:created xsi:type="dcterms:W3CDTF">2019-02-26T14:16:00Z</dcterms:created>
  <dcterms:modified xsi:type="dcterms:W3CDTF">2019-07-05T08:46:00Z</dcterms:modified>
</cp:coreProperties>
</file>