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066C81" w:rsidRDefault="00E35E4A">
      <w:pPr>
        <w:rPr>
          <w:lang w:val="en-GB"/>
        </w:rPr>
      </w:pPr>
    </w:p>
    <w:tbl>
      <w:tblPr>
        <w:tblW w:w="14087" w:type="dxa"/>
        <w:tblInd w:w="709" w:type="dxa"/>
        <w:tblLook w:val="04A0" w:firstRow="1" w:lastRow="0" w:firstColumn="1" w:lastColumn="0" w:noHBand="0" w:noVBand="1"/>
      </w:tblPr>
      <w:tblGrid>
        <w:gridCol w:w="4253"/>
        <w:gridCol w:w="9834"/>
      </w:tblGrid>
      <w:tr w:rsidR="00E35E4A" w:rsidRPr="00066C81" w14:paraId="0A890BEA" w14:textId="77777777" w:rsidTr="0026690A">
        <w:trPr>
          <w:trHeight w:val="313"/>
        </w:trPr>
        <w:tc>
          <w:tcPr>
            <w:tcW w:w="1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066C81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066C81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066C81" w14:paraId="37C6541B" w14:textId="77777777" w:rsidTr="0026690A">
        <w:trPr>
          <w:trHeight w:val="313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066C81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9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066C81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066C81" w14:paraId="46267387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4E955172" w14:textId="77777777" w:rsidR="00E35E4A" w:rsidRPr="00066C81" w:rsidRDefault="00E35E4A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98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60BF" w14:textId="5518FE7D" w:rsidR="00E35E4A" w:rsidRPr="00066C81" w:rsidRDefault="00E9028B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066C81" w14:paraId="731240E7" w14:textId="77777777" w:rsidTr="0026690A">
        <w:trPr>
          <w:trHeight w:val="40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2ACA59" w14:textId="77777777" w:rsidR="00E35E4A" w:rsidRPr="00066C81" w:rsidRDefault="00E35E4A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19D0A" w14:textId="3AE7D8A1" w:rsidR="00E35E4A" w:rsidRPr="00066C81" w:rsidRDefault="00E9028B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1395</w:t>
            </w:r>
          </w:p>
        </w:tc>
      </w:tr>
      <w:tr w:rsidR="00E35E4A" w:rsidRPr="00066C81" w14:paraId="02AC14DF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50C792" w14:textId="77777777" w:rsidR="00E35E4A" w:rsidRPr="00066C81" w:rsidRDefault="00E35E4A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4E403" w14:textId="0DFF8414" w:rsidR="00E35E4A" w:rsidRPr="00066C81" w:rsidRDefault="007C5C94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bCs/>
                <w:lang w:val="en-GB"/>
              </w:rPr>
              <w:t>1.Economic and Social Development</w:t>
            </w:r>
          </w:p>
        </w:tc>
      </w:tr>
      <w:tr w:rsidR="00AE1596" w:rsidRPr="00066C81" w14:paraId="166F769C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A950F5" w14:textId="136A8A51" w:rsidR="00AE1596" w:rsidRPr="00066C81" w:rsidRDefault="00AE1596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38558" w14:textId="20B5A604" w:rsidR="00AE1596" w:rsidRPr="00066C81" w:rsidRDefault="007C5C94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1.1 Support for local/regional economic and social infrastructure</w:t>
            </w:r>
          </w:p>
        </w:tc>
      </w:tr>
      <w:tr w:rsidR="00AE1596" w:rsidRPr="00066C81" w14:paraId="033ED898" w14:textId="77777777" w:rsidTr="0026690A">
        <w:trPr>
          <w:trHeight w:val="418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4CA21D6" w14:textId="1C6C0C0D" w:rsidR="00AE1596" w:rsidRPr="00066C81" w:rsidRDefault="00AE1596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0F4DF" w14:textId="191DA6CF" w:rsidR="00AE1596" w:rsidRPr="00066C81" w:rsidRDefault="00613C65" w:rsidP="0026690A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066C81">
              <w:rPr>
                <w:rFonts w:ascii="Trebuchet MS" w:hAnsi="Trebuchet MS"/>
                <w:b/>
                <w:bCs/>
                <w:color w:val="0070C0"/>
                <w:lang w:val="en-GB"/>
              </w:rPr>
              <w:t>Hall of Banat Fairs</w:t>
            </w:r>
          </w:p>
        </w:tc>
      </w:tr>
      <w:tr w:rsidR="00AE1596" w:rsidRPr="00066C81" w14:paraId="645032DC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D0800EF" w14:textId="2F96B382" w:rsidR="00AE1596" w:rsidRPr="00066C81" w:rsidRDefault="00AE1596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88FC4" w14:textId="61AFDEB9" w:rsidR="00AE1596" w:rsidRPr="00066C81" w:rsidRDefault="00C62E10" w:rsidP="0026690A">
            <w:pPr>
              <w:rPr>
                <w:rFonts w:ascii="Trebuchet MS" w:hAnsi="Trebuchet MS"/>
                <w:lang w:val="en-GB"/>
              </w:rPr>
            </w:pPr>
            <w:proofErr w:type="spellStart"/>
            <w:r w:rsidRPr="00066C81">
              <w:rPr>
                <w:rFonts w:ascii="Trebuchet MS" w:hAnsi="Trebuchet MS" w:cs="Trebuchet MS"/>
                <w:lang w:val="en-GB"/>
              </w:rPr>
              <w:t>HallBF</w:t>
            </w:r>
            <w:proofErr w:type="spellEnd"/>
          </w:p>
        </w:tc>
      </w:tr>
      <w:tr w:rsidR="00AE1596" w:rsidRPr="00066C81" w14:paraId="6B583244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3BC07E5" w14:textId="43715DB7" w:rsidR="00AE1596" w:rsidRPr="00066C81" w:rsidRDefault="00AE1596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066C8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066C81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7E490" w14:textId="7F52F27D" w:rsidR="00AE1596" w:rsidRPr="00066C81" w:rsidRDefault="00A24798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01.01.2016 -31.12.2016</w:t>
            </w:r>
          </w:p>
        </w:tc>
      </w:tr>
      <w:tr w:rsidR="00AE1596" w:rsidRPr="00066C81" w14:paraId="018D531F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18D3F42" w14:textId="77777777" w:rsidR="00AE1596" w:rsidRPr="00066C81" w:rsidRDefault="00AE1596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097D4" w14:textId="12EBFE10" w:rsidR="00AE1596" w:rsidRPr="00066C81" w:rsidRDefault="00A24798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380.771,10</w:t>
            </w:r>
            <w:r w:rsidR="0026690A" w:rsidRPr="00066C81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066C81" w14:paraId="64111BE1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140DE614" w14:textId="0906278C" w:rsidR="00AE1596" w:rsidRPr="00066C81" w:rsidRDefault="00AE1596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05BDD" w14:textId="437C7E2D" w:rsidR="00AE1596" w:rsidRPr="00066C81" w:rsidRDefault="00613C65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447.966,00</w:t>
            </w:r>
            <w:r w:rsidR="0026690A" w:rsidRPr="00066C81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066C81" w14:paraId="74B5ED4C" w14:textId="77777777" w:rsidTr="0026690A">
        <w:trPr>
          <w:trHeight w:val="313"/>
        </w:trPr>
        <w:tc>
          <w:tcPr>
            <w:tcW w:w="4253" w:type="dxa"/>
            <w:shd w:val="clear" w:color="auto" w:fill="auto"/>
            <w:noWrap/>
            <w:vAlign w:val="center"/>
          </w:tcPr>
          <w:p w14:paraId="0A26F174" w14:textId="193333EA" w:rsidR="00AE1596" w:rsidRPr="00066C81" w:rsidRDefault="00AE1596" w:rsidP="0026690A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066C8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066C81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A970" w14:textId="1A016FBA" w:rsidR="00AE1596" w:rsidRPr="00066C81" w:rsidRDefault="00613C65" w:rsidP="0026690A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76,02</w:t>
            </w:r>
            <w:r w:rsidR="0026690A" w:rsidRPr="00066C81">
              <w:rPr>
                <w:rFonts w:ascii="Trebuchet MS" w:hAnsi="Trebuchet MS"/>
                <w:lang w:val="en-GB"/>
              </w:rPr>
              <w:t>%</w:t>
            </w:r>
          </w:p>
        </w:tc>
      </w:tr>
    </w:tbl>
    <w:p w14:paraId="1F5FBCB7" w14:textId="77777777" w:rsidR="0026690A" w:rsidRPr="00066C81" w:rsidRDefault="0026690A">
      <w:pPr>
        <w:rPr>
          <w:lang w:val="en-GB"/>
        </w:rPr>
      </w:pPr>
    </w:p>
    <w:tbl>
      <w:tblPr>
        <w:tblW w:w="14175" w:type="dxa"/>
        <w:tblInd w:w="709" w:type="dxa"/>
        <w:tblLook w:val="04A0" w:firstRow="1" w:lastRow="0" w:firstColumn="1" w:lastColumn="0" w:noHBand="0" w:noVBand="1"/>
      </w:tblPr>
      <w:tblGrid>
        <w:gridCol w:w="1756"/>
        <w:gridCol w:w="12419"/>
      </w:tblGrid>
      <w:tr w:rsidR="00AE1596" w:rsidRPr="00066C81" w14:paraId="223111F3" w14:textId="77777777" w:rsidTr="0026690A">
        <w:trPr>
          <w:trHeight w:val="313"/>
        </w:trPr>
        <w:tc>
          <w:tcPr>
            <w:tcW w:w="1756" w:type="dxa"/>
            <w:shd w:val="clear" w:color="auto" w:fill="auto"/>
            <w:noWrap/>
          </w:tcPr>
          <w:p w14:paraId="4D81FB09" w14:textId="49736452" w:rsidR="00AE1596" w:rsidRPr="00066C8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2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5A7D42" w14:textId="1C4BAA6F" w:rsidR="00AE1596" w:rsidRPr="00066C81" w:rsidRDefault="002D6CEF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 xml:space="preserve">To contribute to </w:t>
            </w:r>
            <w:r w:rsidR="0076291A" w:rsidRPr="00066C81">
              <w:rPr>
                <w:rFonts w:ascii="Trebuchet MS" w:hAnsi="Trebuchet MS"/>
                <w:lang w:val="en-GB"/>
              </w:rPr>
              <w:t xml:space="preserve">the </w:t>
            </w:r>
            <w:r w:rsidRPr="00066C81">
              <w:rPr>
                <w:rFonts w:ascii="Trebuchet MS" w:hAnsi="Trebuchet MS"/>
                <w:lang w:val="en-GB"/>
              </w:rPr>
              <w:t>improve</w:t>
            </w:r>
            <w:r w:rsidR="0076291A" w:rsidRPr="00066C81">
              <w:rPr>
                <w:rFonts w:ascii="Trebuchet MS" w:hAnsi="Trebuchet MS"/>
                <w:lang w:val="en-GB"/>
              </w:rPr>
              <w:t>ment of</w:t>
            </w:r>
            <w:r w:rsidRPr="00066C81">
              <w:rPr>
                <w:rFonts w:ascii="Trebuchet MS" w:hAnsi="Trebuchet MS"/>
                <w:lang w:val="en-GB"/>
              </w:rPr>
              <w:t xml:space="preserve"> the competitiveness of Banat region as the leader of economic development.</w:t>
            </w:r>
          </w:p>
          <w:p w14:paraId="0E886901" w14:textId="69EB60C3" w:rsidR="002D6CEF" w:rsidRPr="00066C81" w:rsidRDefault="002D6CEF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Improvement of regional economic structure trough provision of regional fair facility.</w:t>
            </w:r>
          </w:p>
        </w:tc>
      </w:tr>
      <w:tr w:rsidR="00AE1596" w:rsidRPr="00066C81" w14:paraId="297D5E43" w14:textId="77777777" w:rsidTr="0026690A">
        <w:trPr>
          <w:trHeight w:val="313"/>
        </w:trPr>
        <w:tc>
          <w:tcPr>
            <w:tcW w:w="1756" w:type="dxa"/>
            <w:shd w:val="clear" w:color="auto" w:fill="auto"/>
            <w:noWrap/>
            <w:hideMark/>
          </w:tcPr>
          <w:p w14:paraId="39A78D76" w14:textId="3684422A" w:rsidR="00AE1596" w:rsidRPr="00066C8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2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2FFC7F" w14:textId="56A3AE05" w:rsidR="00B97183" w:rsidRPr="00066C81" w:rsidRDefault="00B97183" w:rsidP="00B97183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City of Zrenjanin reconstructed the old sports hall and reorganized it into Facility for organization of business networking events and regional fairs. Also</w:t>
            </w:r>
            <w:r w:rsidR="0026690A" w:rsidRPr="00066C81">
              <w:rPr>
                <w:rFonts w:ascii="Trebuchet MS" w:hAnsi="Trebuchet MS"/>
                <w:lang w:val="en-GB"/>
              </w:rPr>
              <w:t xml:space="preserve">, the </w:t>
            </w:r>
            <w:r w:rsidRPr="00066C81">
              <w:rPr>
                <w:rFonts w:ascii="Trebuchet MS" w:hAnsi="Trebuchet MS"/>
                <w:lang w:val="en-GB"/>
              </w:rPr>
              <w:t>hall was equipped with adequate furniture, installations and accompanying fittings.</w:t>
            </w:r>
          </w:p>
          <w:p w14:paraId="6BEACB12" w14:textId="581E8693" w:rsidR="00AE1596" w:rsidRPr="00066C81" w:rsidRDefault="00B97183" w:rsidP="00066C81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Romanian pa</w:t>
            </w:r>
            <w:r w:rsidR="000443B1" w:rsidRPr="00066C81">
              <w:rPr>
                <w:rFonts w:ascii="Trebuchet MS" w:hAnsi="Trebuchet MS"/>
                <w:lang w:val="en-GB"/>
              </w:rPr>
              <w:t xml:space="preserve">rtner </w:t>
            </w:r>
            <w:r w:rsidR="0026690A" w:rsidRPr="00066C81">
              <w:rPr>
                <w:rFonts w:ascii="Trebuchet MS" w:hAnsi="Trebuchet MS"/>
                <w:lang w:val="en-GB"/>
              </w:rPr>
              <w:t>realized</w:t>
            </w:r>
            <w:r w:rsidR="000443B1" w:rsidRPr="00066C81">
              <w:rPr>
                <w:rFonts w:ascii="Trebuchet MS" w:hAnsi="Trebuchet MS"/>
                <w:lang w:val="en-GB"/>
              </w:rPr>
              <w:t xml:space="preserve"> a feasibility study </w:t>
            </w:r>
            <w:r w:rsidRPr="00066C81">
              <w:rPr>
                <w:rFonts w:ascii="Trebuchet MS" w:hAnsi="Trebuchet MS"/>
                <w:lang w:val="en-GB"/>
              </w:rPr>
              <w:t xml:space="preserve">to substantiate the technical, economic, and legal viability of the establishing the exhibit space within the Territory of </w:t>
            </w:r>
            <w:r w:rsidR="0026690A" w:rsidRPr="00066C81">
              <w:rPr>
                <w:rFonts w:ascii="Trebuchet MS" w:hAnsi="Trebuchet MS"/>
                <w:lang w:val="en-GB"/>
              </w:rPr>
              <w:t>Timi</w:t>
            </w:r>
            <w:r w:rsidR="00066C81">
              <w:rPr>
                <w:rFonts w:ascii="Trebuchet MS" w:hAnsi="Trebuchet MS"/>
                <w:lang w:val="en-GB"/>
              </w:rPr>
              <w:t>s</w:t>
            </w:r>
            <w:r w:rsidRPr="00066C81">
              <w:rPr>
                <w:rFonts w:ascii="Trebuchet MS" w:hAnsi="Trebuchet MS"/>
                <w:lang w:val="en-GB"/>
              </w:rPr>
              <w:t xml:space="preserve"> County in Romania.</w:t>
            </w:r>
          </w:p>
        </w:tc>
      </w:tr>
    </w:tbl>
    <w:p w14:paraId="4427E1DA" w14:textId="77777777" w:rsidR="0026690A" w:rsidRPr="00066C81" w:rsidRDefault="0026690A">
      <w:pPr>
        <w:rPr>
          <w:lang w:val="en-GB"/>
        </w:rPr>
      </w:pPr>
    </w:p>
    <w:p w14:paraId="7E73C7B0" w14:textId="77777777" w:rsidR="0026690A" w:rsidRPr="00066C81" w:rsidRDefault="0026690A">
      <w:pPr>
        <w:rPr>
          <w:lang w:val="en-GB"/>
        </w:rPr>
      </w:pPr>
    </w:p>
    <w:tbl>
      <w:tblPr>
        <w:tblW w:w="14997" w:type="dxa"/>
        <w:tblInd w:w="709" w:type="dxa"/>
        <w:tblLook w:val="04A0" w:firstRow="1" w:lastRow="0" w:firstColumn="1" w:lastColumn="0" w:noHBand="0" w:noVBand="1"/>
      </w:tblPr>
      <w:tblGrid>
        <w:gridCol w:w="1706"/>
        <w:gridCol w:w="13291"/>
      </w:tblGrid>
      <w:tr w:rsidR="00AE1596" w:rsidRPr="00066C81" w14:paraId="62DBD97B" w14:textId="77777777" w:rsidTr="00920F61">
        <w:trPr>
          <w:trHeight w:val="313"/>
        </w:trPr>
        <w:tc>
          <w:tcPr>
            <w:tcW w:w="1706" w:type="dxa"/>
            <w:shd w:val="clear" w:color="auto" w:fill="auto"/>
            <w:noWrap/>
            <w:vAlign w:val="center"/>
          </w:tcPr>
          <w:p w14:paraId="4995F965" w14:textId="267656B7" w:rsidR="00AE1596" w:rsidRPr="00066C81" w:rsidRDefault="00AE1596" w:rsidP="00920F61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066C81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066C81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32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3113" w:type="dxa"/>
              <w:tblLook w:val="0000" w:firstRow="0" w:lastRow="0" w:firstColumn="0" w:lastColumn="0" w:noHBand="0" w:noVBand="0"/>
            </w:tblPr>
            <w:tblGrid>
              <w:gridCol w:w="2846"/>
              <w:gridCol w:w="2724"/>
              <w:gridCol w:w="1107"/>
              <w:gridCol w:w="3940"/>
              <w:gridCol w:w="1131"/>
              <w:gridCol w:w="1365"/>
            </w:tblGrid>
            <w:tr w:rsidR="00FD0554" w:rsidRPr="00066C81" w14:paraId="4624A6B0" w14:textId="77777777" w:rsidTr="0026690A">
              <w:tc>
                <w:tcPr>
                  <w:tcW w:w="2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38BD72CA" w14:textId="3D56E63C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Indicator</w:t>
                  </w:r>
                </w:p>
              </w:tc>
              <w:tc>
                <w:tcPr>
                  <w:tcW w:w="3477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54CFA915" w14:textId="27F19A66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534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4D684377" w14:textId="73413740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3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04DA4F66" w14:textId="7BFB503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%</w:t>
                  </w:r>
                  <w:r w:rsidR="0026690A"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6= (5)/(3)*100</w:t>
                  </w:r>
                </w:p>
              </w:tc>
            </w:tr>
            <w:tr w:rsidR="0026690A" w:rsidRPr="00066C81" w14:paraId="3412868A" w14:textId="77777777" w:rsidTr="0026690A">
              <w:tc>
                <w:tcPr>
                  <w:tcW w:w="2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071B9558" w14:textId="7777777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Output indicators</w:t>
                  </w:r>
                </w:p>
                <w:p w14:paraId="483CF78F" w14:textId="5C0660FA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2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5F1F154" w14:textId="7BC32EEF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0DC40F31" w14:textId="7777777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61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35877EF4" w14:textId="7777777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2A1E1A4D" w14:textId="7777777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42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5FE3D6A2" w14:textId="09EC780B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UM</w:t>
                  </w:r>
                </w:p>
                <w:p w14:paraId="42ADFCD0" w14:textId="7777777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27C889FC" w14:textId="7777777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53625AE4" w14:textId="4FC60327" w:rsidR="00FD0554" w:rsidRPr="00066C81" w:rsidRDefault="00FD0554" w:rsidP="0026690A">
                  <w:pPr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3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F45CE91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690A" w:rsidRPr="00066C81" w14:paraId="49DFC1B9" w14:textId="77777777" w:rsidTr="0026690A">
              <w:tc>
                <w:tcPr>
                  <w:tcW w:w="2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5C02B55" w14:textId="77777777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capacity of the Exhibit/Fair facilities in the border area</w:t>
                  </w:r>
                </w:p>
              </w:tc>
              <w:tc>
                <w:tcPr>
                  <w:tcW w:w="2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84B357D" w14:textId="77777777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Area [m2] of the dedicated and equipped Exhibit/Fair facility for promotion of regional economy</w:t>
                  </w:r>
                </w:p>
              </w:tc>
              <w:tc>
                <w:tcPr>
                  <w:tcW w:w="61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85005E7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3400</w:t>
                  </w:r>
                </w:p>
              </w:tc>
              <w:tc>
                <w:tcPr>
                  <w:tcW w:w="42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0FF54BF" w14:textId="77777777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Area [m2] of the dedicated and equipped Exhibit/Fair facility for promotion of regional economy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E62F788" w14:textId="110AAACD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3400</w:t>
                  </w:r>
                </w:p>
              </w:tc>
              <w:tc>
                <w:tcPr>
                  <w:tcW w:w="13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5BEF592" w14:textId="27C3B630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26690A" w:rsidRPr="00066C81" w14:paraId="11818816" w14:textId="77777777" w:rsidTr="0026690A">
              <w:tc>
                <w:tcPr>
                  <w:tcW w:w="2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817AE53" w14:textId="15E36273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Improved utilization of physical infrastructure for promotional activities of SME’s in the border area</w:t>
                  </w:r>
                </w:p>
              </w:tc>
              <w:tc>
                <w:tcPr>
                  <w:tcW w:w="2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A071ECF" w14:textId="634233B2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Number of Feasibility Studies on refurbishing of existing, 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non-utilized</w:t>
                  </w: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facilities as exhibition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sites</w:t>
                  </w:r>
                </w:p>
              </w:tc>
              <w:tc>
                <w:tcPr>
                  <w:tcW w:w="61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7E35D72B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42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38D9D37" w14:textId="7BF20AB1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Number of Feasibility Studies on refurbishing of existing, 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non-utilized</w:t>
                  </w: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facilities as exhibition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/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fair sites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AD4FFB4" w14:textId="13D98536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8626320" w14:textId="1A311905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  <w:tr w:rsidR="0026690A" w:rsidRPr="00066C81" w14:paraId="40FC4AD8" w14:textId="77777777" w:rsidTr="0026690A">
              <w:tc>
                <w:tcPr>
                  <w:tcW w:w="2979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314E7615" w14:textId="77777777" w:rsidR="00FD0554" w:rsidRPr="00066C81" w:rsidRDefault="00FD0554" w:rsidP="0026690A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  <w:t>Result indicators</w:t>
                  </w:r>
                </w:p>
              </w:tc>
              <w:tc>
                <w:tcPr>
                  <w:tcW w:w="2865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2A14BF0C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12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8F20AC5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210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894187B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47C1CB2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13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0865B5CE" w14:textId="7777777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26690A" w:rsidRPr="00066C81" w14:paraId="610C1CF4" w14:textId="77777777" w:rsidTr="0026690A">
              <w:tc>
                <w:tcPr>
                  <w:tcW w:w="2979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29D0245A" w14:textId="77777777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Increased SME’s capacity in the border area</w:t>
                  </w:r>
                </w:p>
              </w:tc>
              <w:tc>
                <w:tcPr>
                  <w:tcW w:w="2865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10F490B" w14:textId="77777777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Number of activities, actions, initiatives focusing on promoting SME’s activity.</w:t>
                  </w:r>
                </w:p>
              </w:tc>
              <w:tc>
                <w:tcPr>
                  <w:tcW w:w="612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3271F540" w14:textId="7A73E21B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4210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4F604DA4" w14:textId="77777777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bCs/>
                      <w:i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Cs/>
                      <w:iCs/>
                      <w:sz w:val="22"/>
                      <w:szCs w:val="22"/>
                      <w:lang w:val="en-GB"/>
                    </w:rPr>
                    <w:t>1.Provision of the facility to meet the SME’s needs for promotion at the Serbian side, and</w:t>
                  </w:r>
                </w:p>
                <w:p w14:paraId="626D5EA8" w14:textId="2E24042D" w:rsidR="00FD0554" w:rsidRPr="00066C81" w:rsidRDefault="00FD0554" w:rsidP="0026690A">
                  <w:pPr>
                    <w:snapToGrid w:val="0"/>
                    <w:rPr>
                      <w:rFonts w:ascii="Trebuchet MS" w:hAnsi="Trebuchet MS"/>
                      <w:bCs/>
                      <w:iCs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bCs/>
                      <w:iCs/>
                      <w:sz w:val="22"/>
                      <w:szCs w:val="22"/>
                      <w:lang w:val="en-GB"/>
                    </w:rPr>
                    <w:t xml:space="preserve">2.Provision of the </w:t>
                  </w:r>
                  <w:bookmarkStart w:id="0" w:name="__DdeLink__13_1815044359"/>
                  <w:r w:rsidRPr="00066C81">
                    <w:rPr>
                      <w:rFonts w:ascii="Trebuchet MS" w:hAnsi="Trebuchet MS"/>
                      <w:bCs/>
                      <w:iCs/>
                      <w:sz w:val="22"/>
                      <w:szCs w:val="22"/>
                      <w:lang w:val="en-GB"/>
                    </w:rPr>
                    <w:t>Feasibility Study</w:t>
                  </w:r>
                  <w:bookmarkEnd w:id="0"/>
                  <w:r w:rsidRPr="00066C81">
                    <w:rPr>
                      <w:rFonts w:ascii="Trebuchet MS" w:hAnsi="Trebuchet MS"/>
                      <w:bCs/>
                      <w:iCs/>
                      <w:sz w:val="22"/>
                      <w:szCs w:val="22"/>
                      <w:lang w:val="en-GB"/>
                    </w:rPr>
                    <w:t xml:space="preserve"> for similar facility in Romanian side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14:paraId="18D53A96" w14:textId="772D3C5A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1313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7354104" w14:textId="68999687" w:rsidR="00FD0554" w:rsidRPr="00066C81" w:rsidRDefault="00FD0554" w:rsidP="0026690A">
                  <w:pPr>
                    <w:snapToGrid w:val="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100</w:t>
                  </w:r>
                  <w:r w:rsidR="0026690A" w:rsidRPr="00066C81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%</w:t>
                  </w:r>
                </w:p>
              </w:tc>
            </w:tr>
          </w:tbl>
          <w:p w14:paraId="198D755B" w14:textId="77777777" w:rsidR="00AE1596" w:rsidRPr="00066C81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066C81" w14:paraId="037D444B" w14:textId="77777777" w:rsidTr="00920F61">
        <w:trPr>
          <w:trHeight w:val="313"/>
        </w:trPr>
        <w:tc>
          <w:tcPr>
            <w:tcW w:w="1706" w:type="dxa"/>
            <w:shd w:val="clear" w:color="auto" w:fill="auto"/>
            <w:noWrap/>
            <w:vAlign w:val="center"/>
          </w:tcPr>
          <w:p w14:paraId="27333115" w14:textId="67309E58" w:rsidR="00AE1596" w:rsidRPr="00066C81" w:rsidRDefault="00AE1596" w:rsidP="00920F61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 xml:space="preserve">RESULTS ACHIEVED: </w:t>
            </w:r>
          </w:p>
        </w:tc>
        <w:tc>
          <w:tcPr>
            <w:tcW w:w="132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7C822" w14:textId="67F6DF0D" w:rsidR="0024063A" w:rsidRPr="00066C81" w:rsidRDefault="0024063A" w:rsidP="0024063A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Facility for organization of business networking events reconstructed and equipped for organization of regional fairs.</w:t>
            </w:r>
          </w:p>
          <w:p w14:paraId="6A55BEAE" w14:textId="2140BA8F" w:rsidR="0024063A" w:rsidRPr="00066C81" w:rsidRDefault="0024063A" w:rsidP="0024063A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Higher participation of businesses from Romania/Serbia as well as international companies and SMEs in business networking events organized in Zrenjanin.</w:t>
            </w:r>
          </w:p>
          <w:p w14:paraId="71EEAD98" w14:textId="14C31C1B" w:rsidR="00AE1596" w:rsidRPr="00066C81" w:rsidRDefault="0024063A" w:rsidP="0024063A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Number of visitors to fairs and other business events increased.</w:t>
            </w:r>
          </w:p>
          <w:p w14:paraId="2A04BFBE" w14:textId="54B73D9A" w:rsidR="0024063A" w:rsidRPr="00066C81" w:rsidRDefault="0024063A" w:rsidP="0024063A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Supervision services for execution of works, and reconstruction works on the old sports hall have been completed.</w:t>
            </w:r>
          </w:p>
          <w:p w14:paraId="133C98DE" w14:textId="691138A7" w:rsidR="0024063A" w:rsidRPr="00066C81" w:rsidRDefault="0024063A" w:rsidP="0024063A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Exhibition equipment has been supplied and delivered to the Hall of Banat Fairs.</w:t>
            </w:r>
          </w:p>
          <w:p w14:paraId="6C869E8C" w14:textId="04D7E24C" w:rsidR="00AE1596" w:rsidRPr="00066C81" w:rsidRDefault="0024063A" w:rsidP="0024063A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Development of opportunity and feasibility study has been completed.</w:t>
            </w:r>
          </w:p>
        </w:tc>
      </w:tr>
      <w:tr w:rsidR="00AE1596" w:rsidRPr="00066C81" w14:paraId="572895D5" w14:textId="77777777" w:rsidTr="0026690A">
        <w:trPr>
          <w:trHeight w:val="313"/>
        </w:trPr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066C81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3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066C81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B08FECB" w14:textId="77777777" w:rsidR="00812D54" w:rsidRPr="00066C81" w:rsidRDefault="00812D54">
      <w:pPr>
        <w:rPr>
          <w:lang w:val="en-GB"/>
        </w:rPr>
      </w:pPr>
    </w:p>
    <w:p w14:paraId="33239999" w14:textId="77777777" w:rsidR="00812D54" w:rsidRPr="00066C81" w:rsidRDefault="00812D54">
      <w:pPr>
        <w:rPr>
          <w:lang w:val="en-GB"/>
        </w:rPr>
      </w:pPr>
    </w:p>
    <w:p w14:paraId="77C852FA" w14:textId="77777777" w:rsidR="00812D54" w:rsidRPr="00066C81" w:rsidRDefault="00812D54">
      <w:pPr>
        <w:rPr>
          <w:lang w:val="en-GB"/>
        </w:rPr>
      </w:pPr>
    </w:p>
    <w:tbl>
      <w:tblPr>
        <w:tblW w:w="14588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E35E4A" w:rsidRPr="00066C81" w14:paraId="52BFF029" w14:textId="77777777" w:rsidTr="00AA1541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066C81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066C81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5"/>
            <w:noWrap/>
          </w:tcPr>
          <w:p w14:paraId="184CBB73" w14:textId="77777777" w:rsidR="00E35E4A" w:rsidRPr="00066C81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066C81" w14:paraId="159E6694" w14:textId="77777777" w:rsidTr="00AA1541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066C8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066C8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066C8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066C8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066C8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066C81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066C81" w14:paraId="682A07C3" w14:textId="77777777" w:rsidTr="00920F6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066C81" w:rsidRDefault="00E35E4A" w:rsidP="00920F61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19433282" w:rsidR="00E35E4A" w:rsidRPr="00066C81" w:rsidRDefault="004B6D49" w:rsidP="00920F61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 w:cs="Trebuchet MS"/>
                <w:lang w:val="en-GB"/>
              </w:rPr>
              <w:t>City of Zrenjanin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41F57374" w:rsidR="00E35E4A" w:rsidRPr="00066C81" w:rsidRDefault="004B6D4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064A78E9" w:rsidR="00E35E4A" w:rsidRPr="00066C81" w:rsidRDefault="004B6D49" w:rsidP="004B6D49">
            <w:pPr>
              <w:snapToGrid w:val="0"/>
              <w:jc w:val="center"/>
              <w:rPr>
                <w:rFonts w:ascii="Trebuchet MS" w:hAnsi="Trebuchet MS" w:cs="Trebuchet MS"/>
                <w:lang w:val="en-GB"/>
              </w:rPr>
            </w:pPr>
            <w:r w:rsidRPr="00066C81">
              <w:rPr>
                <w:rFonts w:ascii="Trebuchet MS" w:hAnsi="Trebuchet MS" w:cs="Trebuchet MS"/>
                <w:lang w:val="en-GB"/>
              </w:rPr>
              <w:t>Mid-Banat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45602444" w:rsidR="00E35E4A" w:rsidRPr="00066C81" w:rsidRDefault="00A932C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401.052,00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1536" w14:textId="77777777" w:rsidR="00E35E4A" w:rsidRPr="00066C81" w:rsidRDefault="004B6D49" w:rsidP="00920F61">
            <w:pPr>
              <w:rPr>
                <w:rFonts w:ascii="Trebuchet MS" w:hAnsi="Trebuchet MS" w:cs="Trebuchet MS"/>
                <w:lang w:val="en-GB"/>
              </w:rPr>
            </w:pPr>
            <w:r w:rsidRPr="00066C81">
              <w:rPr>
                <w:rFonts w:ascii="Trebuchet MS" w:hAnsi="Trebuchet MS" w:cs="Trebuchet MS"/>
                <w:lang w:val="en-GB"/>
              </w:rPr>
              <w:t xml:space="preserve">Zrenjanin, </w:t>
            </w:r>
            <w:proofErr w:type="spellStart"/>
            <w:r w:rsidRPr="00066C81">
              <w:rPr>
                <w:rFonts w:ascii="Trebuchet MS" w:hAnsi="Trebuchet MS" w:cs="Trebuchet MS"/>
                <w:lang w:val="en-GB"/>
              </w:rPr>
              <w:t>Trg</w:t>
            </w:r>
            <w:proofErr w:type="spellEnd"/>
            <w:r w:rsidRPr="00066C81">
              <w:rPr>
                <w:rFonts w:ascii="Trebuchet MS" w:hAnsi="Trebuchet MS" w:cs="Trebuchet MS"/>
                <w:lang w:val="en-GB"/>
              </w:rPr>
              <w:t xml:space="preserve"> </w:t>
            </w:r>
            <w:proofErr w:type="spellStart"/>
            <w:r w:rsidRPr="00066C81">
              <w:rPr>
                <w:rFonts w:ascii="Trebuchet MS" w:hAnsi="Trebuchet MS" w:cs="Trebuchet MS"/>
                <w:lang w:val="en-GB"/>
              </w:rPr>
              <w:t>slobode</w:t>
            </w:r>
            <w:proofErr w:type="spellEnd"/>
            <w:r w:rsidRPr="00066C81">
              <w:rPr>
                <w:rFonts w:ascii="Trebuchet MS" w:hAnsi="Trebuchet MS" w:cs="Trebuchet MS"/>
                <w:lang w:val="en-GB"/>
              </w:rPr>
              <w:t xml:space="preserve"> 10</w:t>
            </w:r>
          </w:p>
          <w:p w14:paraId="284B3481" w14:textId="3E6FBF1D" w:rsidR="004B6D49" w:rsidRPr="00066C81" w:rsidRDefault="004B6D49" w:rsidP="00920F61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 w:cs="Trebuchet MS"/>
                <w:lang w:val="en-GB"/>
              </w:rPr>
              <w:t>Tel. +381 23 315 00 94</w:t>
            </w:r>
          </w:p>
        </w:tc>
      </w:tr>
      <w:tr w:rsidR="00E35E4A" w:rsidRPr="00066C81" w14:paraId="4038A366" w14:textId="77777777" w:rsidTr="00920F6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066C81" w:rsidRDefault="00E35E4A" w:rsidP="00920F61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63BFC059" w:rsidR="00E35E4A" w:rsidRPr="00066C81" w:rsidRDefault="004B6D49" w:rsidP="00920F61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 w:cs="Trebuchet MS"/>
                <w:lang w:val="en-GB"/>
              </w:rPr>
              <w:t>Timisoara Chamber of Commerce, Industry and Agriculture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4E4310FD" w:rsidR="00E35E4A" w:rsidRPr="00066C81" w:rsidRDefault="004B6D4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51F38558" w:rsidR="00E35E4A" w:rsidRPr="00066C81" w:rsidRDefault="004B6D49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 w:cs="Trebuchet MS"/>
                <w:lang w:val="en-GB"/>
              </w:rPr>
              <w:t>Timis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3ED40C37" w:rsidR="00E35E4A" w:rsidRPr="00066C81" w:rsidRDefault="00A932C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/>
                <w:lang w:val="en-GB"/>
              </w:rPr>
              <w:t>46.914,00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D870" w14:textId="77777777" w:rsidR="00E35E4A" w:rsidRPr="00066C81" w:rsidRDefault="004B6D49" w:rsidP="00920F61">
            <w:pPr>
              <w:rPr>
                <w:rFonts w:ascii="Trebuchet MS" w:hAnsi="Trebuchet MS" w:cs="Trebuchet MS"/>
                <w:lang w:val="en-GB"/>
              </w:rPr>
            </w:pPr>
            <w:proofErr w:type="spellStart"/>
            <w:r w:rsidRPr="00066C81">
              <w:rPr>
                <w:rFonts w:ascii="Trebuchet MS" w:hAnsi="Trebuchet MS" w:cs="Trebuchet MS"/>
                <w:lang w:val="en-GB"/>
              </w:rPr>
              <w:t>Timişoara</w:t>
            </w:r>
            <w:proofErr w:type="spellEnd"/>
            <w:r w:rsidRPr="00066C81">
              <w:rPr>
                <w:rFonts w:ascii="Trebuchet MS" w:hAnsi="Trebuchet MS" w:cs="Trebuchet MS"/>
                <w:lang w:val="en-GB"/>
              </w:rPr>
              <w:t xml:space="preserve">, </w:t>
            </w:r>
            <w:proofErr w:type="spellStart"/>
            <w:r w:rsidRPr="00066C81">
              <w:rPr>
                <w:rFonts w:ascii="Trebuchet MS" w:hAnsi="Trebuchet MS" w:cs="Trebuchet MS"/>
                <w:lang w:val="en-GB"/>
              </w:rPr>
              <w:t>Piata</w:t>
            </w:r>
            <w:proofErr w:type="spellEnd"/>
            <w:r w:rsidRPr="00066C81">
              <w:rPr>
                <w:rFonts w:ascii="Trebuchet MS" w:hAnsi="Trebuchet MS" w:cs="Trebuchet MS"/>
                <w:lang w:val="en-GB"/>
              </w:rPr>
              <w:t xml:space="preserve"> </w:t>
            </w:r>
            <w:proofErr w:type="spellStart"/>
            <w:r w:rsidRPr="00066C81">
              <w:rPr>
                <w:rFonts w:ascii="Trebuchet MS" w:hAnsi="Trebuchet MS" w:cs="Trebuchet MS"/>
                <w:lang w:val="en-GB"/>
              </w:rPr>
              <w:t>Victoriei</w:t>
            </w:r>
            <w:proofErr w:type="spellEnd"/>
            <w:r w:rsidRPr="00066C81">
              <w:rPr>
                <w:rFonts w:ascii="Trebuchet MS" w:hAnsi="Trebuchet MS" w:cs="Trebuchet MS"/>
                <w:lang w:val="en-GB"/>
              </w:rPr>
              <w:t xml:space="preserve"> 3</w:t>
            </w:r>
          </w:p>
          <w:p w14:paraId="7CCF8545" w14:textId="73478594" w:rsidR="004B6D49" w:rsidRPr="00066C81" w:rsidRDefault="004B6D49" w:rsidP="00920F61">
            <w:pPr>
              <w:rPr>
                <w:rFonts w:ascii="Trebuchet MS" w:hAnsi="Trebuchet MS"/>
                <w:lang w:val="en-GB"/>
              </w:rPr>
            </w:pPr>
            <w:r w:rsidRPr="00066C81">
              <w:rPr>
                <w:rFonts w:ascii="Trebuchet MS" w:hAnsi="Trebuchet MS" w:cs="Trebuchet MS"/>
                <w:lang w:val="en-GB"/>
              </w:rPr>
              <w:t>Tel. +40-374160851</w:t>
            </w:r>
          </w:p>
        </w:tc>
      </w:tr>
    </w:tbl>
    <w:p w14:paraId="79C16195" w14:textId="54B60EB5" w:rsidR="00E35E4A" w:rsidRDefault="00F276D0" w:rsidP="00D86A2C">
      <w:pPr>
        <w:rPr>
          <w:lang w:val="en-GB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66D40681" wp14:editId="5E289BAB">
            <wp:simplePos x="0" y="0"/>
            <wp:positionH relativeFrom="column">
              <wp:posOffset>6554470</wp:posOffset>
            </wp:positionH>
            <wp:positionV relativeFrom="paragraph">
              <wp:posOffset>162560</wp:posOffset>
            </wp:positionV>
            <wp:extent cx="2333625" cy="1549400"/>
            <wp:effectExtent l="38100" t="38100" r="47625" b="31750"/>
            <wp:wrapTight wrapText="bothSides">
              <wp:wrapPolygon edited="0">
                <wp:start x="-353" y="-531"/>
                <wp:lineTo x="-353" y="21777"/>
                <wp:lineTo x="21864" y="21777"/>
                <wp:lineTo x="21864" y="-531"/>
                <wp:lineTo x="-353" y="-531"/>
              </wp:wrapPolygon>
            </wp:wrapTight>
            <wp:docPr id="5" name="Picture 5" descr="\\192.168.0.5\Comun\all sever nou\Fise proiecte\call2\POZE\1395\DSC_0486_800_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Comun\all sever nou\Fise proiecte\call2\POZE\1395\DSC_0486_800_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9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F695C47" wp14:editId="2489506C">
            <wp:simplePos x="0" y="0"/>
            <wp:positionH relativeFrom="column">
              <wp:posOffset>4126230</wp:posOffset>
            </wp:positionH>
            <wp:positionV relativeFrom="paragraph">
              <wp:posOffset>172085</wp:posOffset>
            </wp:positionV>
            <wp:extent cx="2228850" cy="1551305"/>
            <wp:effectExtent l="38100" t="38100" r="38100" b="29845"/>
            <wp:wrapTight wrapText="bothSides">
              <wp:wrapPolygon edited="0">
                <wp:start x="-369" y="-530"/>
                <wp:lineTo x="-369" y="21750"/>
                <wp:lineTo x="21785" y="21750"/>
                <wp:lineTo x="21785" y="-530"/>
                <wp:lineTo x="-369" y="-530"/>
              </wp:wrapPolygon>
            </wp:wrapTight>
            <wp:docPr id="18" name="Picture 18" descr="\\192.168.0.5\Comun\all sever nou\Fise proiecte\call2\POZE\1395\hala-med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5\Comun\all sever nou\Fise proiecte\call2\POZE\1395\hala-medi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51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4115C88" wp14:editId="675F0B2C">
            <wp:simplePos x="0" y="0"/>
            <wp:positionH relativeFrom="column">
              <wp:posOffset>1764030</wp:posOffset>
            </wp:positionH>
            <wp:positionV relativeFrom="paragraph">
              <wp:posOffset>149860</wp:posOffset>
            </wp:positionV>
            <wp:extent cx="2162175" cy="1571625"/>
            <wp:effectExtent l="38100" t="38100" r="47625" b="47625"/>
            <wp:wrapTight wrapText="bothSides">
              <wp:wrapPolygon edited="0">
                <wp:start x="-381" y="-524"/>
                <wp:lineTo x="-381" y="21993"/>
                <wp:lineTo x="21885" y="21993"/>
                <wp:lineTo x="21885" y="-524"/>
                <wp:lineTo x="-381" y="-524"/>
              </wp:wrapPolygon>
            </wp:wrapTight>
            <wp:docPr id="19" name="Picture 19" descr="\\192.168.0.5\Comun\all sever nou\Fise proiecte\call2\POZE\1395\cedomir-janjic-bojan-mij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5\Comun\all sever nou\Fise proiecte\call2\POZE\1395\cedomir-janjic-bojan-mijat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1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261D92EA" w14:textId="0316F8A3" w:rsidR="00066C81" w:rsidRPr="00066C81" w:rsidRDefault="00066C81" w:rsidP="00D86A2C">
      <w:pPr>
        <w:rPr>
          <w:lang w:val="en-GB"/>
        </w:rPr>
      </w:pPr>
      <w:bookmarkStart w:id="1" w:name="_GoBack"/>
      <w:bookmarkEnd w:id="1"/>
    </w:p>
    <w:sectPr w:rsidR="00066C81" w:rsidRPr="00066C81" w:rsidSect="00E35E4A">
      <w:headerReference w:type="default" r:id="rId11"/>
      <w:footerReference w:type="default" r:id="rId12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950D" w14:textId="77777777" w:rsidR="00866EDC" w:rsidRDefault="00866EDC">
      <w:r>
        <w:separator/>
      </w:r>
    </w:p>
  </w:endnote>
  <w:endnote w:type="continuationSeparator" w:id="0">
    <w:p w14:paraId="7EC2FF80" w14:textId="77777777" w:rsidR="00866EDC" w:rsidRDefault="008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9D6E" w14:textId="77777777" w:rsidR="00866EDC" w:rsidRDefault="00866EDC">
      <w:r>
        <w:separator/>
      </w:r>
    </w:p>
  </w:footnote>
  <w:footnote w:type="continuationSeparator" w:id="0">
    <w:p w14:paraId="14D1CA03" w14:textId="77777777" w:rsidR="00866EDC" w:rsidRDefault="00866EDC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43B1"/>
    <w:rsid w:val="00046A9B"/>
    <w:rsid w:val="00051612"/>
    <w:rsid w:val="000625FB"/>
    <w:rsid w:val="00065751"/>
    <w:rsid w:val="00066149"/>
    <w:rsid w:val="00066C81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5699C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063A"/>
    <w:rsid w:val="00246C1A"/>
    <w:rsid w:val="002519C4"/>
    <w:rsid w:val="0025404A"/>
    <w:rsid w:val="0026690A"/>
    <w:rsid w:val="00272F4C"/>
    <w:rsid w:val="0029310C"/>
    <w:rsid w:val="002943A2"/>
    <w:rsid w:val="002C412D"/>
    <w:rsid w:val="002D6CEF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66129"/>
    <w:rsid w:val="004870CF"/>
    <w:rsid w:val="00487C17"/>
    <w:rsid w:val="004975CE"/>
    <w:rsid w:val="004A4574"/>
    <w:rsid w:val="004A4618"/>
    <w:rsid w:val="004B6D49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13C65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5447C"/>
    <w:rsid w:val="0076291A"/>
    <w:rsid w:val="0076453F"/>
    <w:rsid w:val="0079366B"/>
    <w:rsid w:val="007A079C"/>
    <w:rsid w:val="007B3972"/>
    <w:rsid w:val="007C5C94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66EDC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128D4"/>
    <w:rsid w:val="00920647"/>
    <w:rsid w:val="00920F61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798"/>
    <w:rsid w:val="00A248B3"/>
    <w:rsid w:val="00A274A6"/>
    <w:rsid w:val="00A304B8"/>
    <w:rsid w:val="00A36603"/>
    <w:rsid w:val="00A6799A"/>
    <w:rsid w:val="00A81ADE"/>
    <w:rsid w:val="00A83B98"/>
    <w:rsid w:val="00A932C6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18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2E10"/>
    <w:rsid w:val="00C6512F"/>
    <w:rsid w:val="00C67FE3"/>
    <w:rsid w:val="00C7606E"/>
    <w:rsid w:val="00C80683"/>
    <w:rsid w:val="00C917BD"/>
    <w:rsid w:val="00C979CA"/>
    <w:rsid w:val="00CB7A6C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028B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276D0"/>
    <w:rsid w:val="00F32319"/>
    <w:rsid w:val="00F41817"/>
    <w:rsid w:val="00F5105D"/>
    <w:rsid w:val="00F55B71"/>
    <w:rsid w:val="00F56E8D"/>
    <w:rsid w:val="00F80B06"/>
    <w:rsid w:val="00F80BC2"/>
    <w:rsid w:val="00F972BE"/>
    <w:rsid w:val="00FA4A19"/>
    <w:rsid w:val="00FB05E2"/>
    <w:rsid w:val="00FC4FFC"/>
    <w:rsid w:val="00FD0554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2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01D9-4BBA-4C9B-857E-74B4B0BA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4</cp:revision>
  <cp:lastPrinted>2014-07-04T11:56:00Z</cp:lastPrinted>
  <dcterms:created xsi:type="dcterms:W3CDTF">2019-07-09T11:54:00Z</dcterms:created>
  <dcterms:modified xsi:type="dcterms:W3CDTF">2019-07-09T11:56:00Z</dcterms:modified>
</cp:coreProperties>
</file>