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E93564" w:rsidRDefault="00E35E4A">
      <w:pPr>
        <w:rPr>
          <w:rFonts w:ascii="Trebuchet MS" w:hAnsi="Trebuchet MS"/>
          <w:lang w:val="en-GB"/>
        </w:rPr>
      </w:pPr>
    </w:p>
    <w:tbl>
      <w:tblPr>
        <w:tblW w:w="14638" w:type="dxa"/>
        <w:tblInd w:w="709" w:type="dxa"/>
        <w:tblLook w:val="04A0" w:firstRow="1" w:lastRow="0" w:firstColumn="1" w:lastColumn="0" w:noHBand="0" w:noVBand="1"/>
      </w:tblPr>
      <w:tblGrid>
        <w:gridCol w:w="3402"/>
        <w:gridCol w:w="11368"/>
      </w:tblGrid>
      <w:tr w:rsidR="00E35E4A" w:rsidRPr="00E93564" w14:paraId="0A890BEA" w14:textId="77777777" w:rsidTr="00E93564">
        <w:trPr>
          <w:trHeight w:val="313"/>
        </w:trPr>
        <w:tc>
          <w:tcPr>
            <w:tcW w:w="1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E93564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E93564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E93564" w14:paraId="37C6541B" w14:textId="77777777" w:rsidTr="00E93564">
        <w:trPr>
          <w:trHeight w:val="31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E93564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E93564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E93564" w14:paraId="46267387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E955172" w14:textId="77777777" w:rsidR="00E35E4A" w:rsidRPr="00E9356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23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25175A4" w:rsidR="00E35E4A" w:rsidRPr="00E93564" w:rsidRDefault="004C4CDB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E93564" w14:paraId="731240E7" w14:textId="77777777" w:rsidTr="00E93564">
        <w:trPr>
          <w:trHeight w:val="405"/>
        </w:trPr>
        <w:tc>
          <w:tcPr>
            <w:tcW w:w="3402" w:type="dxa"/>
            <w:shd w:val="clear" w:color="auto" w:fill="auto"/>
            <w:noWrap/>
            <w:hideMark/>
          </w:tcPr>
          <w:p w14:paraId="4C2ACA59" w14:textId="77777777" w:rsidR="00E35E4A" w:rsidRPr="00E9356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5A1AC49B" w:rsidR="00E35E4A" w:rsidRPr="00E93564" w:rsidRDefault="004C4CDB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1317</w:t>
            </w:r>
          </w:p>
        </w:tc>
      </w:tr>
      <w:tr w:rsidR="00E35E4A" w:rsidRPr="00E93564" w14:paraId="02AC14DF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50C792" w14:textId="77777777" w:rsidR="00E35E4A" w:rsidRPr="00E9356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672F8883" w:rsidR="00E35E4A" w:rsidRPr="00E93564" w:rsidRDefault="00652F32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E93564" w14:paraId="166F769C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A950F5" w14:textId="136A8A51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0E544CA0" w:rsidR="00AE1596" w:rsidRPr="00E93564" w:rsidRDefault="00652F32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1.1 Support for local/regional economic and social infrastructure</w:t>
            </w:r>
          </w:p>
        </w:tc>
      </w:tr>
      <w:tr w:rsidR="00AE1596" w:rsidRPr="00E93564" w14:paraId="033ED898" w14:textId="77777777" w:rsidTr="00E93564">
        <w:trPr>
          <w:trHeight w:val="418"/>
        </w:trPr>
        <w:tc>
          <w:tcPr>
            <w:tcW w:w="3402" w:type="dxa"/>
            <w:shd w:val="clear" w:color="auto" w:fill="auto"/>
            <w:noWrap/>
            <w:hideMark/>
          </w:tcPr>
          <w:p w14:paraId="44CA21D6" w14:textId="1C6C0C0D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035841EA" w:rsidR="00AE1596" w:rsidRPr="00E93564" w:rsidRDefault="00C26661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E93564">
              <w:rPr>
                <w:rFonts w:ascii="Trebuchet MS" w:hAnsi="Trebuchet MS"/>
                <w:b/>
                <w:lang w:val="en-GB"/>
              </w:rPr>
              <w:t>Green Lights for Safety and Sustainability of Roads</w:t>
            </w:r>
          </w:p>
        </w:tc>
      </w:tr>
      <w:tr w:rsidR="00AE1596" w:rsidRPr="00E93564" w14:paraId="645032DC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D0800EF" w14:textId="2F96B382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4C58142B" w:rsidR="00AE1596" w:rsidRPr="00E93564" w:rsidRDefault="00C26661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GLOSS</w:t>
            </w:r>
          </w:p>
        </w:tc>
      </w:tr>
      <w:tr w:rsidR="00AE1596" w:rsidRPr="00E93564" w14:paraId="6B583244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73BC07E5" w14:textId="43715DB7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E9356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E9356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3A917C7E" w:rsidR="00AE1596" w:rsidRPr="00E93564" w:rsidRDefault="003E51C1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11.12.2013 – 10.12</w:t>
            </w:r>
            <w:r w:rsidR="002C1228" w:rsidRPr="00E93564">
              <w:rPr>
                <w:rFonts w:ascii="Trebuchet MS" w:hAnsi="Trebuchet MS"/>
                <w:lang w:val="en-GB"/>
              </w:rPr>
              <w:t>.2015</w:t>
            </w:r>
          </w:p>
        </w:tc>
      </w:tr>
      <w:tr w:rsidR="00AE1596" w:rsidRPr="00E93564" w14:paraId="018D531F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18D3F42" w14:textId="77777777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0A0883E2" w:rsidR="00AE1596" w:rsidRPr="00E93564" w:rsidRDefault="002C122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586.945,81</w:t>
            </w:r>
          </w:p>
        </w:tc>
      </w:tr>
      <w:tr w:rsidR="00AE1596" w:rsidRPr="00E93564" w14:paraId="64111BE1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140DE614" w14:textId="0906278C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64F9DBD6" w:rsidR="00AE1596" w:rsidRPr="00E93564" w:rsidRDefault="00D34D4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690.524,48</w:t>
            </w:r>
          </w:p>
        </w:tc>
      </w:tr>
      <w:tr w:rsidR="00AE1596" w:rsidRPr="00E93564" w14:paraId="74B5ED4C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0A26F174" w14:textId="193333EA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E9356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E9356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008FCD2B" w:rsidR="00AE1596" w:rsidRPr="00E93564" w:rsidRDefault="00D34D4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93,92</w:t>
            </w:r>
          </w:p>
        </w:tc>
      </w:tr>
      <w:tr w:rsidR="00AE1596" w:rsidRPr="00E93564" w14:paraId="223111F3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D81FB09" w14:textId="49736452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2BD40" w14:textId="77777777" w:rsidR="00A45AE1" w:rsidRPr="00E93564" w:rsidRDefault="005044D5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Achieving a more balanced and sustainable socio-economic development of the Romanian-Serbian border area.</w:t>
            </w:r>
          </w:p>
          <w:p w14:paraId="3C81D2AF" w14:textId="1FCC0AE3" w:rsidR="00A45AE1" w:rsidRPr="00E93564" w:rsidRDefault="005044D5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T</w:t>
            </w:r>
            <w:r w:rsidR="00E93564">
              <w:rPr>
                <w:rFonts w:ascii="Trebuchet MS" w:hAnsi="Trebuchet MS"/>
                <w:lang w:val="en-GB"/>
              </w:rPr>
              <w:t>he development of tourism in Vrs</w:t>
            </w:r>
            <w:r w:rsidRPr="00E93564">
              <w:rPr>
                <w:rFonts w:ascii="Trebuchet MS" w:hAnsi="Trebuchet MS"/>
                <w:lang w:val="en-GB"/>
              </w:rPr>
              <w:t xml:space="preserve">ac and </w:t>
            </w: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 xml:space="preserve"> t</w:t>
            </w:r>
            <w:r w:rsidR="00E93564">
              <w:rPr>
                <w:rFonts w:ascii="Trebuchet MS" w:hAnsi="Trebuchet MS"/>
                <w:lang w:val="en-GB"/>
              </w:rPr>
              <w:t>h</w:t>
            </w:r>
            <w:r w:rsidRPr="00E93564">
              <w:rPr>
                <w:rFonts w:ascii="Trebuchet MS" w:hAnsi="Trebuchet MS"/>
                <w:lang w:val="en-GB"/>
              </w:rPr>
              <w:t xml:space="preserve">rough </w:t>
            </w:r>
            <w:r w:rsidR="00E93564">
              <w:rPr>
                <w:rFonts w:ascii="Trebuchet MS" w:hAnsi="Trebuchet MS"/>
                <w:lang w:val="en-GB"/>
              </w:rPr>
              <w:t xml:space="preserve">the </w:t>
            </w:r>
            <w:r w:rsidRPr="00E93564">
              <w:rPr>
                <w:rFonts w:ascii="Trebuchet MS" w:hAnsi="Trebuchet MS"/>
                <w:lang w:val="en-GB"/>
              </w:rPr>
              <w:t xml:space="preserve">modernization of </w:t>
            </w:r>
            <w:r w:rsidR="00E93564">
              <w:rPr>
                <w:rFonts w:ascii="Trebuchet MS" w:hAnsi="Trebuchet MS"/>
                <w:lang w:val="en-GB"/>
              </w:rPr>
              <w:t xml:space="preserve">the </w:t>
            </w:r>
            <w:r w:rsidR="00E93564" w:rsidRPr="00E93564">
              <w:rPr>
                <w:rFonts w:ascii="Trebuchet MS" w:hAnsi="Trebuchet MS"/>
                <w:lang w:val="en-GB"/>
              </w:rPr>
              <w:t xml:space="preserve">infrastructure </w:t>
            </w:r>
            <w:r w:rsidR="00E93564">
              <w:rPr>
                <w:rFonts w:ascii="Trebuchet MS" w:hAnsi="Trebuchet MS"/>
                <w:lang w:val="en-GB"/>
              </w:rPr>
              <w:t xml:space="preserve">in order to </w:t>
            </w:r>
            <w:r w:rsidRPr="00E93564">
              <w:rPr>
                <w:rFonts w:ascii="Trebuchet MS" w:hAnsi="Trebuchet MS"/>
                <w:lang w:val="en-GB"/>
              </w:rPr>
              <w:t>access tourism attractions.</w:t>
            </w:r>
          </w:p>
          <w:p w14:paraId="72F8D4BC" w14:textId="12BDF905" w:rsidR="00A45AE1" w:rsidRPr="00E93564" w:rsidRDefault="005044D5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 xml:space="preserve">Achieving joint development and promotion of tools and techniques to encourage </w:t>
            </w:r>
            <w:r w:rsidR="00E93564">
              <w:rPr>
                <w:rFonts w:ascii="Trebuchet MS" w:hAnsi="Trebuchet MS"/>
                <w:lang w:val="en-GB"/>
              </w:rPr>
              <w:t xml:space="preserve">the </w:t>
            </w:r>
            <w:r w:rsidRPr="00E93564">
              <w:rPr>
                <w:rFonts w:ascii="Trebuchet MS" w:hAnsi="Trebuchet MS"/>
                <w:lang w:val="en-GB"/>
              </w:rPr>
              <w:t xml:space="preserve">sustainable </w:t>
            </w:r>
            <w:r w:rsidR="00E93564" w:rsidRPr="00E93564">
              <w:rPr>
                <w:rFonts w:ascii="Trebuchet MS" w:hAnsi="Trebuchet MS"/>
                <w:lang w:val="en-GB"/>
              </w:rPr>
              <w:t>use</w:t>
            </w:r>
            <w:r w:rsidR="00E93564" w:rsidRPr="00E93564">
              <w:rPr>
                <w:rFonts w:ascii="Trebuchet MS" w:hAnsi="Trebuchet MS"/>
                <w:lang w:val="en-GB"/>
              </w:rPr>
              <w:t xml:space="preserve"> </w:t>
            </w:r>
            <w:r w:rsidR="00E93564">
              <w:rPr>
                <w:rFonts w:ascii="Trebuchet MS" w:hAnsi="Trebuchet MS"/>
                <w:lang w:val="en-GB"/>
              </w:rPr>
              <w:t xml:space="preserve">of </w:t>
            </w:r>
            <w:r w:rsidRPr="00E93564">
              <w:rPr>
                <w:rFonts w:ascii="Trebuchet MS" w:hAnsi="Trebuchet MS"/>
                <w:lang w:val="en-GB"/>
              </w:rPr>
              <w:t>resource</w:t>
            </w:r>
            <w:r w:rsidR="00E93564">
              <w:rPr>
                <w:rFonts w:ascii="Trebuchet MS" w:hAnsi="Trebuchet MS"/>
                <w:lang w:val="en-GB"/>
              </w:rPr>
              <w:t>s</w:t>
            </w:r>
            <w:r w:rsidRPr="00E93564">
              <w:rPr>
                <w:rFonts w:ascii="Trebuchet MS" w:hAnsi="Trebuchet MS"/>
                <w:lang w:val="en-GB"/>
              </w:rPr>
              <w:t>.</w:t>
            </w:r>
          </w:p>
          <w:p w14:paraId="43F9BDA3" w14:textId="77777777" w:rsidR="00A45AE1" w:rsidRPr="00E93564" w:rsidRDefault="005044D5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Promoting the exchange of good practice.</w:t>
            </w:r>
          </w:p>
          <w:p w14:paraId="0E886901" w14:textId="3AFE2C64" w:rsidR="005044D5" w:rsidRPr="00E93564" w:rsidRDefault="005044D5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Improvement of the quality of life for the communities of the border area.</w:t>
            </w:r>
          </w:p>
        </w:tc>
      </w:tr>
      <w:tr w:rsidR="00AE1596" w:rsidRPr="00E93564" w14:paraId="297D5E43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9A78D76" w14:textId="049EF6E5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C33FA9" w14:textId="74519F63" w:rsidR="00A45AE1" w:rsidRPr="00E93564" w:rsidRDefault="00CE734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 xml:space="preserve">The project consisted of </w:t>
            </w:r>
            <w:r w:rsidR="00E93564">
              <w:rPr>
                <w:rFonts w:ascii="Trebuchet MS" w:hAnsi="Trebuchet MS"/>
                <w:lang w:val="en-GB"/>
              </w:rPr>
              <w:t xml:space="preserve">the </w:t>
            </w:r>
            <w:r w:rsidRPr="00E93564">
              <w:rPr>
                <w:rFonts w:ascii="Trebuchet MS" w:hAnsi="Trebuchet MS"/>
                <w:lang w:val="en-GB"/>
              </w:rPr>
              <w:t xml:space="preserve">introduction of new technology in </w:t>
            </w:r>
            <w:r w:rsidR="00A45AE1" w:rsidRPr="00E93564">
              <w:rPr>
                <w:rFonts w:ascii="Trebuchet MS" w:hAnsi="Trebuchet MS"/>
                <w:lang w:val="en-GB"/>
              </w:rPr>
              <w:t>illumination</w:t>
            </w:r>
            <w:r w:rsidRPr="00E93564">
              <w:rPr>
                <w:rFonts w:ascii="Trebuchet MS" w:hAnsi="Trebuchet MS"/>
                <w:lang w:val="en-GB"/>
              </w:rPr>
              <w:t xml:space="preserve"> which increased</w:t>
            </w:r>
            <w:r w:rsidR="00A45AE1" w:rsidRPr="00E93564">
              <w:rPr>
                <w:rFonts w:ascii="Trebuchet MS" w:hAnsi="Trebuchet MS"/>
                <w:lang w:val="en-GB"/>
              </w:rPr>
              <w:t xml:space="preserve"> the attractiveness of the road, and thus </w:t>
            </w:r>
            <w:r w:rsidRPr="00E93564">
              <w:rPr>
                <w:rFonts w:ascii="Trebuchet MS" w:hAnsi="Trebuchet MS"/>
                <w:lang w:val="en-GB"/>
              </w:rPr>
              <w:t>contribute</w:t>
            </w:r>
            <w:r w:rsidR="00E93564">
              <w:rPr>
                <w:rFonts w:ascii="Trebuchet MS" w:hAnsi="Trebuchet MS"/>
                <w:lang w:val="en-GB"/>
              </w:rPr>
              <w:t>d</w:t>
            </w:r>
            <w:r w:rsidRPr="00E93564">
              <w:rPr>
                <w:rFonts w:ascii="Trebuchet MS" w:hAnsi="Trebuchet MS"/>
                <w:lang w:val="en-GB"/>
              </w:rPr>
              <w:t xml:space="preserve"> to economic development through increased </w:t>
            </w:r>
            <w:r w:rsidR="00C91BED" w:rsidRPr="00E93564">
              <w:rPr>
                <w:rFonts w:ascii="Trebuchet MS" w:hAnsi="Trebuchet MS"/>
                <w:lang w:val="en-GB"/>
              </w:rPr>
              <w:t>tourists’</w:t>
            </w:r>
            <w:r w:rsidRPr="00E93564">
              <w:rPr>
                <w:rFonts w:ascii="Trebuchet MS" w:hAnsi="Trebuchet MS"/>
                <w:lang w:val="en-GB"/>
              </w:rPr>
              <w:t xml:space="preserve"> visits </w:t>
            </w:r>
            <w:r w:rsidR="00C91BED">
              <w:rPr>
                <w:rFonts w:ascii="Trebuchet MS" w:hAnsi="Trebuchet MS"/>
                <w:lang w:val="en-GB"/>
              </w:rPr>
              <w:t xml:space="preserve">to </w:t>
            </w:r>
            <w:r w:rsidRPr="00E93564">
              <w:rPr>
                <w:rFonts w:ascii="Trebuchet MS" w:hAnsi="Trebuchet MS"/>
                <w:lang w:val="en-GB"/>
              </w:rPr>
              <w:t xml:space="preserve">the region. 874 new street lights were installed in Vrsac and 50 in </w:t>
            </w: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 xml:space="preserve">. </w:t>
            </w:r>
          </w:p>
          <w:p w14:paraId="6BEACB12" w14:textId="64E84E25" w:rsidR="00AE1596" w:rsidRPr="00E93564" w:rsidRDefault="00CE7343" w:rsidP="00781BF6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 xml:space="preserve">The goal of the project was to encourage sustainable use of energy through effective technology of street lighting. Partners procured </w:t>
            </w:r>
            <w:r w:rsidR="00781BF6">
              <w:rPr>
                <w:rFonts w:ascii="Trebuchet MS" w:hAnsi="Trebuchet MS"/>
                <w:lang w:val="en-GB"/>
              </w:rPr>
              <w:t xml:space="preserve">a car and </w:t>
            </w:r>
            <w:r w:rsidRPr="00E93564">
              <w:rPr>
                <w:rFonts w:ascii="Trebuchet MS" w:hAnsi="Trebuchet MS"/>
                <w:lang w:val="en-GB"/>
              </w:rPr>
              <w:t>equipment</w:t>
            </w:r>
            <w:r w:rsidR="00781BF6">
              <w:rPr>
                <w:rFonts w:ascii="Trebuchet MS" w:hAnsi="Trebuchet MS"/>
                <w:lang w:val="en-GB"/>
              </w:rPr>
              <w:t>:</w:t>
            </w:r>
            <w:r w:rsidRPr="00E93564">
              <w:rPr>
                <w:rFonts w:ascii="Trebuchet MS" w:hAnsi="Trebuchet MS"/>
                <w:lang w:val="en-GB"/>
              </w:rPr>
              <w:t xml:space="preserve"> FLIR thermal imagi</w:t>
            </w:r>
            <w:r w:rsidR="00781BF6">
              <w:rPr>
                <w:rFonts w:ascii="Trebuchet MS" w:hAnsi="Trebuchet MS"/>
                <w:lang w:val="en-GB"/>
              </w:rPr>
              <w:t xml:space="preserve">ng camera and </w:t>
            </w:r>
            <w:proofErr w:type="spellStart"/>
            <w:r w:rsidR="00781BF6">
              <w:rPr>
                <w:rFonts w:ascii="Trebuchet MS" w:hAnsi="Trebuchet MS"/>
                <w:lang w:val="en-GB"/>
              </w:rPr>
              <w:t>luxmeter</w:t>
            </w:r>
            <w:proofErr w:type="spellEnd"/>
            <w:r w:rsidR="00781BF6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781BF6">
              <w:rPr>
                <w:rFonts w:ascii="Trebuchet MS" w:hAnsi="Trebuchet MS"/>
                <w:lang w:val="en-GB"/>
              </w:rPr>
              <w:t>DeltaOhm</w:t>
            </w:r>
            <w:proofErr w:type="spellEnd"/>
            <w:r w:rsidR="00781BF6">
              <w:rPr>
                <w:rFonts w:ascii="Trebuchet MS" w:hAnsi="Trebuchet MS"/>
                <w:lang w:val="en-GB"/>
              </w:rPr>
              <w:t>.</w:t>
            </w:r>
            <w:r w:rsidRPr="00E93564">
              <w:rPr>
                <w:rFonts w:ascii="Trebuchet MS" w:hAnsi="Trebuchet MS"/>
                <w:lang w:val="en-GB"/>
              </w:rPr>
              <w:t xml:space="preserve"> </w:t>
            </w:r>
            <w:r w:rsidR="00781BF6">
              <w:rPr>
                <w:rFonts w:ascii="Trebuchet MS" w:hAnsi="Trebuchet MS"/>
                <w:lang w:val="en-GB"/>
              </w:rPr>
              <w:t xml:space="preserve">An </w:t>
            </w:r>
            <w:r w:rsidRPr="00E93564">
              <w:rPr>
                <w:rFonts w:ascii="Trebuchet MS" w:hAnsi="Trebuchet MS"/>
                <w:lang w:val="en-GB"/>
              </w:rPr>
              <w:t>automatic control and data acquisition system for public lighting was installed in Vrsac.</w:t>
            </w:r>
          </w:p>
        </w:tc>
      </w:tr>
      <w:tr w:rsidR="00AE1596" w:rsidRPr="00E93564" w14:paraId="62DBD97B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995F965" w14:textId="267656B7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E9356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E9356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132" w:type="dxa"/>
              <w:tblLook w:val="0000" w:firstRow="0" w:lastRow="0" w:firstColumn="0" w:lastColumn="0" w:noHBand="0" w:noVBand="0"/>
            </w:tblPr>
            <w:tblGrid>
              <w:gridCol w:w="2434"/>
              <w:gridCol w:w="1710"/>
              <w:gridCol w:w="1400"/>
              <w:gridCol w:w="1710"/>
              <w:gridCol w:w="2409"/>
              <w:gridCol w:w="1469"/>
            </w:tblGrid>
            <w:tr w:rsidR="00AC6BD2" w:rsidRPr="00E93564" w14:paraId="4D355ECD" w14:textId="77777777" w:rsidTr="00781BF6">
              <w:trPr>
                <w:trHeight w:val="916"/>
              </w:trPr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5B54B54E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Indicator</w:t>
                  </w:r>
                </w:p>
                <w:p w14:paraId="5BBC68B2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</w:p>
                <w:p w14:paraId="66095C10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101DC521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Indicator value provisioned in the contract</w:t>
                  </w:r>
                </w:p>
              </w:tc>
              <w:tc>
                <w:tcPr>
                  <w:tcW w:w="411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61204B5E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Present indicator value</w:t>
                  </w:r>
                </w:p>
                <w:p w14:paraId="2EF840D2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DB92CE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%</w:t>
                  </w:r>
                </w:p>
                <w:p w14:paraId="769BAC7E" w14:textId="77777777" w:rsidR="00AC6BD2" w:rsidRPr="00E93564" w:rsidRDefault="00AC6BD2" w:rsidP="00AC6BD2">
                  <w:pPr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6= (5)/(3)*100</w:t>
                  </w:r>
                </w:p>
              </w:tc>
            </w:tr>
            <w:tr w:rsidR="00AC6BD2" w:rsidRPr="00E93564" w14:paraId="3A52CFE3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1382B039" w14:textId="77777777" w:rsidR="00AC6BD2" w:rsidRPr="00E93564" w:rsidRDefault="00AC6BD2" w:rsidP="00AC6BD2">
                  <w:pPr>
                    <w:jc w:val="center"/>
                    <w:rPr>
                      <w:rFonts w:ascii="Trebuchet MS" w:eastAsia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Output indicators</w:t>
                  </w:r>
                </w:p>
                <w:p w14:paraId="17AF34B4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eastAsia="Trebuchet MS" w:hAnsi="Trebuchet MS" w:cs="Trebuchet MS"/>
                      <w:b/>
                      <w:color w:val="000000"/>
                      <w:lang w:val="en-GB"/>
                    </w:rPr>
                    <w:t xml:space="preserve"> </w:t>
                  </w: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(1)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3785A77F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 xml:space="preserve">UM      </w:t>
                  </w:r>
                </w:p>
                <w:p w14:paraId="1D777F44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(2)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0C5A1C2A" w14:textId="77777777" w:rsidR="00AC6BD2" w:rsidRPr="00E93564" w:rsidRDefault="00AC6BD2" w:rsidP="00AC6BD2">
                  <w:pPr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Quantity</w:t>
                  </w:r>
                </w:p>
                <w:p w14:paraId="77F71D2B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(3)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5E26F760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 xml:space="preserve">UM      </w:t>
                  </w:r>
                </w:p>
                <w:p w14:paraId="17ED085A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(4)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B661C70" w14:textId="77777777" w:rsidR="00AC6BD2" w:rsidRPr="00E93564" w:rsidRDefault="00AC6BD2" w:rsidP="00AC6BD2">
                  <w:pPr>
                    <w:rPr>
                      <w:rFonts w:ascii="Trebuchet MS" w:eastAsia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Quantity</w:t>
                  </w:r>
                </w:p>
                <w:p w14:paraId="175DFA4A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hd w:val="clear" w:color="auto" w:fill="FFFF00"/>
                      <w:lang w:val="en-GB"/>
                    </w:rPr>
                  </w:pPr>
                  <w:r w:rsidRPr="00E93564">
                    <w:rPr>
                      <w:rFonts w:ascii="Trebuchet MS" w:eastAsia="Trebuchet MS" w:hAnsi="Trebuchet MS" w:cs="Trebuchet MS"/>
                      <w:b/>
                      <w:color w:val="000000"/>
                      <w:lang w:val="en-GB"/>
                    </w:rPr>
                    <w:t xml:space="preserve"> </w:t>
                  </w: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(5)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579744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b/>
                      <w:color w:val="000000"/>
                      <w:shd w:val="clear" w:color="auto" w:fill="FFFF00"/>
                      <w:lang w:val="en-GB"/>
                    </w:rPr>
                  </w:pPr>
                </w:p>
              </w:tc>
            </w:tr>
            <w:tr w:rsidR="00AC6BD2" w:rsidRPr="00E93564" w14:paraId="5DFA1C27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15FE1C8C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Modernization of streets lighting in Vrsac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099DB9C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Number of </w:t>
                  </w:r>
                </w:p>
                <w:p w14:paraId="398AC4B7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new street lights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BA9808B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287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0B502BA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Number of </w:t>
                  </w:r>
                </w:p>
                <w:p w14:paraId="4B36762E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new street lights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360B009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874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4DFD45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304,5 %</w:t>
                  </w:r>
                </w:p>
              </w:tc>
            </w:tr>
            <w:tr w:rsidR="00AC6BD2" w:rsidRPr="00E93564" w14:paraId="7758B137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5F16E712" w14:textId="77777777" w:rsidR="00AC6BD2" w:rsidRPr="00E93564" w:rsidRDefault="00AC6BD2" w:rsidP="00AC6BD2">
                  <w:pPr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 xml:space="preserve">Modernization of streets lighting in 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Deta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CAB94C1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Number of </w:t>
                  </w:r>
                </w:p>
                <w:p w14:paraId="2D766337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new street lights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1C90A2D" w14:textId="77777777" w:rsidR="00AC6BD2" w:rsidRPr="00E93564" w:rsidRDefault="00AC6BD2" w:rsidP="00AC6BD2">
                  <w:pPr>
                    <w:pStyle w:val="Footer"/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50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89827FC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Number of </w:t>
                  </w:r>
                </w:p>
                <w:p w14:paraId="50429489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new street lights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5492922" w14:textId="77777777" w:rsidR="00AC6BD2" w:rsidRPr="00E93564" w:rsidRDefault="00AC6BD2" w:rsidP="00AC6BD2">
                  <w:pPr>
                    <w:pStyle w:val="Footer"/>
                    <w:snapToGrid w:val="0"/>
                    <w:jc w:val="center"/>
                    <w:rPr>
                      <w:rFonts w:ascii="Trebuchet MS" w:hAnsi="Trebuchet MS" w:cs="Trebuchet MS"/>
                      <w:b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lang w:val="en-GB"/>
                    </w:rPr>
                    <w:t>50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BBBD45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100%</w:t>
                  </w:r>
                </w:p>
              </w:tc>
            </w:tr>
            <w:tr w:rsidR="00AC6BD2" w:rsidRPr="00E93564" w14:paraId="2C22C1A8" w14:textId="77777777" w:rsidTr="00781BF6">
              <w:trPr>
                <w:trHeight w:val="988"/>
              </w:trPr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2093912E" w14:textId="77777777" w:rsidR="00AC6BD2" w:rsidRPr="00E93564" w:rsidRDefault="00AC6BD2" w:rsidP="00AC6BD2">
                  <w:pPr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Energy  savings from</w:t>
                  </w: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 xml:space="preserve"> Modernization of streets lighting in Vrsac and 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Deta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8356867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[kWh/a]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3F31754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270,000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FD2B82C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[kWh/a]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1F054D8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286.740</w:t>
                  </w:r>
                </w:p>
                <w:p w14:paraId="7BF38276" w14:textId="1E64BB4E" w:rsidR="00AC6BD2" w:rsidRPr="00E93564" w:rsidRDefault="005166F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Vr</w:t>
                  </w:r>
                  <w:r w:rsidR="00781BF6">
                    <w:rPr>
                      <w:rFonts w:ascii="Trebuchet MS" w:hAnsi="Trebuchet MS"/>
                      <w:b/>
                      <w:bCs/>
                      <w:lang w:val="en-GB"/>
                    </w:rPr>
                    <w:t>sa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c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  <w:bookmarkStart w:id="0" w:name="_GoBack"/>
                  <w:bookmarkEnd w:id="0"/>
                </w:p>
                <w:p w14:paraId="47E0D836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56,000</w:t>
                  </w:r>
                </w:p>
                <w:p w14:paraId="17D37D64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(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Deta</w:t>
                  </w:r>
                  <w:proofErr w:type="spellEnd"/>
                  <w:r w:rsidRPr="00E93564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7E1CC7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127 %</w:t>
                  </w:r>
                </w:p>
              </w:tc>
            </w:tr>
            <w:tr w:rsidR="00AC6BD2" w:rsidRPr="00E93564" w14:paraId="12759C1B" w14:textId="77777777" w:rsidTr="00781BF6">
              <w:trPr>
                <w:trHeight w:val="1060"/>
              </w:trPr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4C6C08D2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Cost  savings from</w:t>
                  </w: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 xml:space="preserve"> Modernization of streets lighting in Vrsac and 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Deta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679B425E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[€/a]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A4E076F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15,000.00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E800DC2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[€/a]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19C9C8E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23,926.34</w:t>
                  </w:r>
                </w:p>
                <w:p w14:paraId="702E953A" w14:textId="0C1213A9" w:rsidR="00AC6BD2" w:rsidRPr="00E93564" w:rsidRDefault="005166F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Vr</w:t>
                  </w:r>
                  <w:r w:rsidR="00781BF6">
                    <w:rPr>
                      <w:rFonts w:ascii="Trebuchet MS" w:hAnsi="Trebuchet MS"/>
                      <w:b/>
                      <w:bCs/>
                      <w:lang w:val="en-GB"/>
                    </w:rPr>
                    <w:t>s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ac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  <w:p w14:paraId="461FC144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4,000.00</w:t>
                  </w:r>
                </w:p>
                <w:p w14:paraId="4B4621FF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proofErr w:type="spellStart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Deta</w:t>
                  </w:r>
                  <w:proofErr w:type="spellEnd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931ABD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186%</w:t>
                  </w:r>
                </w:p>
              </w:tc>
            </w:tr>
            <w:tr w:rsidR="00AC6BD2" w:rsidRPr="00E93564" w14:paraId="76A11376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44F26A4F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Reduction in greenhouse  gas emissions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2E542E0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[t/a]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50434D9C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270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41054964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[t/a]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2DD5481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301.08</w:t>
                  </w:r>
                </w:p>
                <w:p w14:paraId="7FFF7DCD" w14:textId="06795A6B" w:rsidR="00AC6BD2" w:rsidRPr="00E93564" w:rsidRDefault="005166F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Vr</w:t>
                  </w:r>
                  <w:r w:rsidR="00781BF6">
                    <w:rPr>
                      <w:rFonts w:ascii="Trebuchet MS" w:hAnsi="Trebuchet MS"/>
                      <w:b/>
                      <w:bCs/>
                      <w:lang w:val="en-GB"/>
                    </w:rPr>
                    <w:t>s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ac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  <w:p w14:paraId="078A105F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56.00</w:t>
                  </w:r>
                </w:p>
                <w:p w14:paraId="56A2D078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proofErr w:type="spellStart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Deta</w:t>
                  </w:r>
                  <w:proofErr w:type="spellEnd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F248221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132%</w:t>
                  </w:r>
                </w:p>
              </w:tc>
            </w:tr>
            <w:tr w:rsidR="00AC6BD2" w:rsidRPr="00E93564" w14:paraId="147A22D2" w14:textId="77777777" w:rsidTr="00781BF6">
              <w:trPr>
                <w:trHeight w:val="1105"/>
              </w:trPr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3ECAEC6E" w14:textId="6062E976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Increasing of visitors due to </w:t>
                  </w: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 xml:space="preserve">Modernization of streets lighting in Vrsac and 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Deta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9DCFDA6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Number of visitors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7DFB79EE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7000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3819B3E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Number of visitors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E2D7610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20,000</w:t>
                  </w:r>
                </w:p>
                <w:p w14:paraId="011703CE" w14:textId="0476DAE5" w:rsidR="00AC6BD2" w:rsidRPr="00E93564" w:rsidRDefault="005166F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Vr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s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ac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  <w:p w14:paraId="6AF9ADF4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3,000</w:t>
                  </w:r>
                </w:p>
                <w:p w14:paraId="07936BB9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proofErr w:type="spellStart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Deta</w:t>
                  </w:r>
                  <w:proofErr w:type="spellEnd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983D72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328%</w:t>
                  </w:r>
                </w:p>
              </w:tc>
            </w:tr>
            <w:tr w:rsidR="00AC6BD2" w:rsidRPr="00E93564" w14:paraId="4FA54167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2C96950D" w14:textId="77777777" w:rsidR="00AC6BD2" w:rsidRPr="00E93564" w:rsidRDefault="00AC6BD2" w:rsidP="00AC6BD2">
                  <w:pPr>
                    <w:snapToGrid w:val="0"/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 xml:space="preserve">Increasing of  income from tourism  due to </w:t>
                  </w:r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 xml:space="preserve">Modernization of streets lighting in Vrsac and </w:t>
                  </w:r>
                  <w:proofErr w:type="spellStart"/>
                  <w:r w:rsidRPr="00E93564">
                    <w:rPr>
                      <w:rFonts w:ascii="Trebuchet MS" w:hAnsi="Trebuchet MS" w:cs="Trebuchet MS"/>
                      <w:bCs/>
                      <w:iCs/>
                      <w:color w:val="000000"/>
                      <w:lang w:val="en-GB"/>
                    </w:rPr>
                    <w:t>Deta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27E0E77F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[€/a]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A1DA975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</w:p>
                <w:p w14:paraId="5EFAE1CB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</w:p>
                <w:p w14:paraId="59B4FEFD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</w:p>
                <w:p w14:paraId="0FA70C60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lang w:val="en-GB"/>
                    </w:rPr>
                    <w:t>560,000.00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69277E6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[€/a]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6D87FA2" w14:textId="77777777" w:rsidR="005166F2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lang w:val="en-GB"/>
                    </w:rPr>
                    <w:t>587,452.00</w:t>
                  </w:r>
                </w:p>
                <w:p w14:paraId="0C0E6ECD" w14:textId="5C63AC4D" w:rsidR="00AC6BD2" w:rsidRPr="00E93564" w:rsidRDefault="005166F2" w:rsidP="00AC6BD2">
                  <w:pPr>
                    <w:snapToGrid w:val="0"/>
                    <w:jc w:val="center"/>
                    <w:rPr>
                      <w:rFonts w:ascii="Trebuchet MS" w:hAnsi="Trebuchet MS"/>
                      <w:b/>
                      <w:bCs/>
                      <w:lang w:val="en-GB"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Vr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s</w:t>
                  </w:r>
                  <w:r w:rsidR="00AC6BD2"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ac</w:t>
                  </w:r>
                  <w:r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  <w:p w14:paraId="20BD6373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b/>
                      <w:lang w:val="en-GB"/>
                    </w:rPr>
                    <w:t>120,000.00</w:t>
                  </w:r>
                </w:p>
                <w:p w14:paraId="1C9CF65D" w14:textId="77777777" w:rsidR="00AC6BD2" w:rsidRPr="00E93564" w:rsidRDefault="00AC6BD2" w:rsidP="00AC6BD2">
                  <w:pPr>
                    <w:snapToGrid w:val="0"/>
                    <w:jc w:val="center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(</w:t>
                  </w:r>
                  <w:proofErr w:type="spellStart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Deta</w:t>
                  </w:r>
                  <w:proofErr w:type="spellEnd"/>
                  <w:r w:rsidRPr="00E93564">
                    <w:rPr>
                      <w:rFonts w:ascii="Trebuchet MS" w:hAnsi="Trebuchet MS"/>
                      <w:b/>
                      <w:bCs/>
                      <w:lang w:val="en-GB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A4217B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126%</w:t>
                  </w:r>
                </w:p>
              </w:tc>
            </w:tr>
            <w:tr w:rsidR="00A45AE1" w:rsidRPr="00E93564" w14:paraId="21452ED2" w14:textId="77777777" w:rsidTr="00781BF6">
              <w:trPr>
                <w:trHeight w:val="313"/>
              </w:trPr>
              <w:tc>
                <w:tcPr>
                  <w:tcW w:w="11132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9514A0" w14:textId="24286B78" w:rsidR="00A45AE1" w:rsidRPr="00781BF6" w:rsidRDefault="00A45AE1" w:rsidP="00AC6BD2">
                  <w:pPr>
                    <w:snapToGrid w:val="0"/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</w:pPr>
                  <w:r w:rsidRPr="00781BF6">
                    <w:rPr>
                      <w:rFonts w:ascii="Trebuchet MS" w:hAnsi="Trebuchet MS" w:cs="Trebuchet MS"/>
                      <w:b/>
                      <w:color w:val="000000"/>
                      <w:lang w:val="en-GB"/>
                    </w:rPr>
                    <w:t>Result indicators</w:t>
                  </w:r>
                </w:p>
              </w:tc>
            </w:tr>
            <w:tr w:rsidR="00AC6BD2" w:rsidRPr="00E93564" w14:paraId="7C108CEA" w14:textId="77777777" w:rsidTr="00781BF6">
              <w:tc>
                <w:tcPr>
                  <w:tcW w:w="2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7621E8F4" w14:textId="77777777" w:rsidR="00AC6BD2" w:rsidRPr="00E93564" w:rsidRDefault="00AC6BD2" w:rsidP="00AC6BD2">
                  <w:pPr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</w:p>
                <w:p w14:paraId="0DF2E177" w14:textId="77777777" w:rsidR="00AC6BD2" w:rsidRPr="00E93564" w:rsidRDefault="00AC6BD2" w:rsidP="00AC6BD2">
                  <w:pPr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Improved physical infrastructure in the border area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39C0396B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Number of infrastructure investment projects (calculated also by type).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1E6797A3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73112EC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Number of infrastructure investment projects (calculated also by type).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14:paraId="00AF9EE3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 w:cs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C6F11F3" w14:textId="77777777" w:rsidR="00AC6BD2" w:rsidRPr="00E93564" w:rsidRDefault="00AC6BD2" w:rsidP="00AC6BD2">
                  <w:pPr>
                    <w:jc w:val="center"/>
                    <w:rPr>
                      <w:rFonts w:ascii="Trebuchet MS" w:hAnsi="Trebuchet MS"/>
                      <w:color w:val="000000"/>
                      <w:lang w:val="en-GB"/>
                    </w:rPr>
                  </w:pPr>
                  <w:r w:rsidRPr="00E93564">
                    <w:rPr>
                      <w:rFonts w:ascii="Trebuchet MS" w:hAnsi="Trebuchet MS" w:cs="Trebuchet MS"/>
                      <w:color w:val="000000"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AE1596" w:rsidRPr="00E9356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E93564" w14:paraId="037D444B" w14:textId="77777777" w:rsidTr="00E9356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27333115" w14:textId="54AB1A3B" w:rsidR="00AE1596" w:rsidRPr="00E93564" w:rsidRDefault="00AE1596" w:rsidP="00781BF6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RESULTS</w:t>
            </w:r>
            <w:r w:rsidR="00781BF6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E9356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9488F0" w14:textId="5D046362" w:rsidR="00A45AE1" w:rsidRPr="00E93564" w:rsidRDefault="0072304E" w:rsidP="0072304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 xml:space="preserve">100,000 citizens of Vrsac and </w:t>
            </w: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 xml:space="preserve"> informed about the project and the energy and cost savings and its environmental impact</w:t>
            </w:r>
            <w:r w:rsidR="008F382D" w:rsidRPr="00E93564">
              <w:rPr>
                <w:rFonts w:ascii="Trebuchet MS" w:hAnsi="Trebuchet MS"/>
                <w:lang w:val="en-GB"/>
              </w:rPr>
              <w:t xml:space="preserve"> </w:t>
            </w:r>
            <w:r w:rsidRPr="00E93564">
              <w:rPr>
                <w:rFonts w:ascii="Trebuchet MS" w:hAnsi="Trebuchet MS"/>
                <w:lang w:val="en-GB"/>
              </w:rPr>
              <w:t>(organized press conferences and workshops in Vr</w:t>
            </w:r>
            <w:r w:rsidR="00781BF6">
              <w:rPr>
                <w:rFonts w:ascii="Trebuchet MS" w:hAnsi="Trebuchet MS"/>
                <w:lang w:val="en-GB"/>
              </w:rPr>
              <w:t>s</w:t>
            </w:r>
            <w:r w:rsidRPr="00E93564">
              <w:rPr>
                <w:rFonts w:ascii="Trebuchet MS" w:hAnsi="Trebuchet MS"/>
                <w:lang w:val="en-GB"/>
              </w:rPr>
              <w:t xml:space="preserve">ac and </w:t>
            </w: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>, printing and distribution of brochures and promotional materials, TV and radio spot etc.)</w:t>
            </w:r>
          </w:p>
          <w:p w14:paraId="3FAE5DE5" w14:textId="0C659C8B" w:rsidR="00A45AE1" w:rsidRPr="00E93564" w:rsidRDefault="00A45AE1" w:rsidP="0072304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Purchased the</w:t>
            </w:r>
            <w:r w:rsidR="0072304E" w:rsidRPr="00E93564">
              <w:rPr>
                <w:rFonts w:ascii="Trebuchet MS" w:hAnsi="Trebuchet MS"/>
                <w:lang w:val="en-GB"/>
              </w:rPr>
              <w:t xml:space="preserve"> equipment (Car</w:t>
            </w:r>
            <w:r w:rsidRPr="00E93564">
              <w:rPr>
                <w:rFonts w:ascii="Trebuchet MS" w:hAnsi="Trebuchet MS"/>
                <w:lang w:val="en-GB"/>
              </w:rPr>
              <w:t xml:space="preserve"> Dacia Duster</w:t>
            </w:r>
            <w:r w:rsidR="0072304E" w:rsidRPr="00E93564">
              <w:rPr>
                <w:rFonts w:ascii="Trebuchet MS" w:hAnsi="Trebuchet MS"/>
                <w:lang w:val="en-GB"/>
              </w:rPr>
              <w:t xml:space="preserve">, FLIR thermal imaging camera and </w:t>
            </w:r>
            <w:proofErr w:type="spellStart"/>
            <w:r w:rsidR="0072304E" w:rsidRPr="00E93564">
              <w:rPr>
                <w:rFonts w:ascii="Trebuchet MS" w:hAnsi="Trebuchet MS"/>
                <w:lang w:val="en-GB"/>
              </w:rPr>
              <w:t>luxmeter</w:t>
            </w:r>
            <w:proofErr w:type="spellEnd"/>
            <w:r w:rsidR="0072304E" w:rsidRPr="00E9356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72304E" w:rsidRPr="00E93564">
              <w:rPr>
                <w:rFonts w:ascii="Trebuchet MS" w:hAnsi="Trebuchet MS"/>
                <w:lang w:val="en-GB"/>
              </w:rPr>
              <w:t>DeltaOhm</w:t>
            </w:r>
            <w:proofErr w:type="spellEnd"/>
            <w:r w:rsidR="0072304E" w:rsidRPr="00E93564">
              <w:rPr>
                <w:rFonts w:ascii="Trebuchet MS" w:hAnsi="Trebuchet MS"/>
                <w:lang w:val="en-GB"/>
              </w:rPr>
              <w:t>, automatic control and data acquisition system for public lighting)</w:t>
            </w:r>
            <w:r w:rsidRPr="00E93564">
              <w:rPr>
                <w:rFonts w:ascii="Trebuchet MS" w:hAnsi="Trebuchet MS"/>
                <w:lang w:val="en-GB"/>
              </w:rPr>
              <w:t xml:space="preserve"> in Vrsac</w:t>
            </w:r>
            <w:r w:rsidR="00781BF6">
              <w:rPr>
                <w:rFonts w:ascii="Trebuchet MS" w:hAnsi="Trebuchet MS"/>
                <w:lang w:val="en-GB"/>
              </w:rPr>
              <w:t>.</w:t>
            </w:r>
          </w:p>
          <w:p w14:paraId="3E2A4E08" w14:textId="3133303A" w:rsidR="00A45AE1" w:rsidRPr="00E93564" w:rsidRDefault="0072304E" w:rsidP="0072304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Prepared technical documentation</w:t>
            </w:r>
            <w:r w:rsidR="00A45AE1" w:rsidRPr="00E93564">
              <w:rPr>
                <w:rFonts w:ascii="Trebuchet MS" w:hAnsi="Trebuchet MS"/>
                <w:lang w:val="en-GB"/>
              </w:rPr>
              <w:t xml:space="preserve"> for infrastructure works in Vrsac and </w:t>
            </w:r>
            <w:proofErr w:type="spellStart"/>
            <w:r w:rsidR="00A45AE1"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="00781BF6">
              <w:rPr>
                <w:rFonts w:ascii="Trebuchet MS" w:hAnsi="Trebuchet MS"/>
                <w:lang w:val="en-GB"/>
              </w:rPr>
              <w:t>.</w:t>
            </w:r>
          </w:p>
          <w:p w14:paraId="6C869E8C" w14:textId="13CDEF99" w:rsidR="008C05D6" w:rsidRPr="00E93564" w:rsidRDefault="0072304E" w:rsidP="00A45AE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Realized rehabilitation works for the public lighting</w:t>
            </w:r>
            <w:r w:rsidR="00A45AE1" w:rsidRPr="00E93564">
              <w:rPr>
                <w:rFonts w:ascii="Trebuchet MS" w:hAnsi="Trebuchet MS"/>
                <w:lang w:val="en-GB"/>
              </w:rPr>
              <w:t xml:space="preserve"> in Vrsac and </w:t>
            </w:r>
            <w:proofErr w:type="spellStart"/>
            <w:r w:rsidR="00A45AE1"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="00781BF6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E93564" w14:paraId="572895D5" w14:textId="77777777" w:rsidTr="00E93564">
        <w:trPr>
          <w:trHeight w:val="313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E9356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E9356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E93564" w:rsidRDefault="00812D54">
      <w:pPr>
        <w:rPr>
          <w:rFonts w:ascii="Trebuchet MS" w:hAnsi="Trebuchet MS"/>
          <w:lang w:val="en-GB"/>
        </w:rPr>
      </w:pPr>
    </w:p>
    <w:p w14:paraId="33239999" w14:textId="77777777" w:rsidR="00812D54" w:rsidRPr="00E93564" w:rsidRDefault="00812D54">
      <w:pPr>
        <w:rPr>
          <w:rFonts w:ascii="Trebuchet MS" w:hAnsi="Trebuchet MS"/>
          <w:lang w:val="en-GB"/>
        </w:rPr>
      </w:pPr>
    </w:p>
    <w:p w14:paraId="77C852FA" w14:textId="77777777" w:rsidR="00812D54" w:rsidRPr="00E93564" w:rsidRDefault="00812D54">
      <w:pPr>
        <w:rPr>
          <w:rFonts w:ascii="Trebuchet MS" w:hAnsi="Trebuchet MS"/>
          <w:lang w:val="en-GB"/>
        </w:rPr>
      </w:pPr>
    </w:p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E93564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E93564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E93564">
              <w:rPr>
                <w:rFonts w:ascii="Trebuchet MS" w:hAnsi="Trebuchet MS"/>
                <w:b/>
                <w:lang w:val="en-GB"/>
              </w:rPr>
              <w:lastRenderedPageBreak/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E93564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E93564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E9356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E93564" w14:paraId="682A07C3" w14:textId="77777777" w:rsidTr="00AA154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E9356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11EC52D7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Public Enterprise “</w:t>
            </w:r>
            <w:proofErr w:type="spellStart"/>
            <w:r w:rsidRPr="00E93564">
              <w:rPr>
                <w:rFonts w:ascii="Trebuchet MS" w:hAnsi="Trebuchet MS"/>
                <w:lang w:val="en-GB"/>
              </w:rPr>
              <w:t>Varos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>”</w:t>
            </w:r>
            <w:r w:rsidR="00A45AE1" w:rsidRPr="00E93564">
              <w:rPr>
                <w:rFonts w:ascii="Trebuchet MS" w:hAnsi="Trebuchet MS"/>
                <w:lang w:val="en-GB"/>
              </w:rPr>
              <w:t xml:space="preserve"> (now City of Vrsac)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271D72DF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58BEC57D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0D0D04D0" w:rsidR="00E35E4A" w:rsidRPr="00E93564" w:rsidRDefault="00A0050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440.013,60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80D0" w14:textId="2A1B1D54" w:rsidR="00E35E4A" w:rsidRPr="00E93564" w:rsidRDefault="00781BF6" w:rsidP="006C0401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Vrs</w:t>
            </w:r>
            <w:r w:rsidR="00C26661" w:rsidRPr="00E93564">
              <w:rPr>
                <w:rFonts w:ascii="Trebuchet MS" w:hAnsi="Trebuchet MS"/>
                <w:lang w:val="en-GB"/>
              </w:rPr>
              <w:t xml:space="preserve">ac, </w:t>
            </w:r>
            <w:proofErr w:type="spellStart"/>
            <w:r w:rsidR="00C26661" w:rsidRPr="00E93564">
              <w:rPr>
                <w:rFonts w:ascii="Trebuchet MS" w:hAnsi="Trebuchet MS"/>
                <w:lang w:val="en-GB"/>
              </w:rPr>
              <w:t>Dvorska</w:t>
            </w:r>
            <w:proofErr w:type="spellEnd"/>
            <w:r w:rsidR="00C26661" w:rsidRPr="00E93564">
              <w:rPr>
                <w:rFonts w:ascii="Trebuchet MS" w:hAnsi="Trebuchet MS"/>
                <w:lang w:val="en-GB"/>
              </w:rPr>
              <w:t xml:space="preserve"> 10a</w:t>
            </w:r>
          </w:p>
          <w:p w14:paraId="284B3481" w14:textId="289CCE81" w:rsidR="00C26661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Tel. +381 13821614</w:t>
            </w:r>
          </w:p>
        </w:tc>
      </w:tr>
      <w:tr w:rsidR="00E35E4A" w:rsidRPr="00E93564" w14:paraId="4038A366" w14:textId="77777777" w:rsidTr="005D048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E9356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148506A1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 xml:space="preserve"> Municipality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FCCA410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2A66F618" w:rsidR="00E35E4A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0622EE05" w:rsidR="00E35E4A" w:rsidRPr="00E93564" w:rsidRDefault="00A0050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/>
                <w:lang w:val="en-GB"/>
              </w:rPr>
              <w:t>250.510,88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4FAA" w14:textId="77777777" w:rsidR="00E35E4A" w:rsidRPr="00E93564" w:rsidRDefault="00C26661" w:rsidP="006C0401">
            <w:pPr>
              <w:jc w:val="center"/>
              <w:rPr>
                <w:rFonts w:ascii="Trebuchet MS" w:hAnsi="Trebuchet MS" w:cs="Arial"/>
                <w:lang w:val="en-GB"/>
              </w:rPr>
            </w:pPr>
            <w:proofErr w:type="spellStart"/>
            <w:r w:rsidRPr="00E93564">
              <w:rPr>
                <w:rFonts w:ascii="Trebuchet MS" w:hAnsi="Trebuchet MS"/>
                <w:lang w:val="en-GB"/>
              </w:rPr>
              <w:t>Deta</w:t>
            </w:r>
            <w:proofErr w:type="spellEnd"/>
            <w:r w:rsidRPr="00E93564">
              <w:rPr>
                <w:rFonts w:ascii="Trebuchet MS" w:hAnsi="Trebuchet MS"/>
                <w:lang w:val="en-GB"/>
              </w:rPr>
              <w:t xml:space="preserve">, </w:t>
            </w:r>
            <w:proofErr w:type="spellStart"/>
            <w:r w:rsidRPr="00E93564">
              <w:rPr>
                <w:rFonts w:ascii="Trebuchet MS" w:hAnsi="Trebuchet MS" w:cs="Arial"/>
                <w:lang w:val="en-GB"/>
              </w:rPr>
              <w:t>Victoriei</w:t>
            </w:r>
            <w:proofErr w:type="spellEnd"/>
            <w:r w:rsidRPr="00E93564">
              <w:rPr>
                <w:rFonts w:ascii="Trebuchet MS" w:hAnsi="Trebuchet MS" w:cs="Arial"/>
                <w:lang w:val="en-GB"/>
              </w:rPr>
              <w:t>, No 32</w:t>
            </w:r>
          </w:p>
          <w:p w14:paraId="7CCF8545" w14:textId="7487F80D" w:rsidR="00C26661" w:rsidRPr="00E93564" w:rsidRDefault="00C2666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93564">
              <w:rPr>
                <w:rFonts w:ascii="Trebuchet MS" w:hAnsi="Trebuchet MS" w:cs="Arial"/>
                <w:lang w:val="en-GB"/>
              </w:rPr>
              <w:t xml:space="preserve">Tel. </w:t>
            </w:r>
            <w:r w:rsidRPr="00E93564">
              <w:rPr>
                <w:rFonts w:ascii="Trebuchet MS" w:hAnsi="Trebuchet MS"/>
                <w:lang w:val="en-GB"/>
              </w:rPr>
              <w:t>+40 723 686 786</w:t>
            </w:r>
          </w:p>
        </w:tc>
      </w:tr>
    </w:tbl>
    <w:p w14:paraId="79C16195" w14:textId="509EB6CA" w:rsidR="00E35E4A" w:rsidRPr="00E93564" w:rsidRDefault="00A45AE1" w:rsidP="00A45AE1">
      <w:pPr>
        <w:jc w:val="center"/>
        <w:rPr>
          <w:rFonts w:ascii="Trebuchet MS" w:hAnsi="Trebuchet MS"/>
          <w:lang w:val="en-GB"/>
        </w:rPr>
      </w:pPr>
      <w:r w:rsidRPr="00E93564">
        <w:rPr>
          <w:rFonts w:ascii="Trebuchet MS" w:hAnsi="Trebuchet MS"/>
          <w:lang w:val="en-GB" w:eastAsia="ro-RO"/>
        </w:rPr>
        <w:drawing>
          <wp:inline distT="0" distB="0" distL="0" distR="0" wp14:anchorId="73D7569F" wp14:editId="0EDE849F">
            <wp:extent cx="2447925" cy="349576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yout 100X70 - 1317 Lumin¦â verde pentru siguranLŤa LÖi sustenabilitatea drumuri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148" cy="35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E4A" w:rsidRPr="00E93564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A81C" w14:textId="77777777" w:rsidR="00DE0D86" w:rsidRDefault="00DE0D86">
      <w:r>
        <w:separator/>
      </w:r>
    </w:p>
  </w:endnote>
  <w:endnote w:type="continuationSeparator" w:id="0">
    <w:p w14:paraId="44D5F9A6" w14:textId="77777777" w:rsidR="00DE0D86" w:rsidRDefault="00D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295FF" w14:textId="77777777" w:rsidR="00DE0D86" w:rsidRDefault="00DE0D86">
      <w:r>
        <w:separator/>
      </w:r>
    </w:p>
  </w:footnote>
  <w:footnote w:type="continuationSeparator" w:id="0">
    <w:p w14:paraId="3835F55D" w14:textId="77777777" w:rsidR="00DE0D86" w:rsidRDefault="00DE0D86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8747C"/>
    <w:multiLevelType w:val="hybridMultilevel"/>
    <w:tmpl w:val="6D8611F2"/>
    <w:lvl w:ilvl="0" w:tplc="0BBC70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636D9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1228"/>
    <w:rsid w:val="002C412D"/>
    <w:rsid w:val="002D78E4"/>
    <w:rsid w:val="002F0107"/>
    <w:rsid w:val="002F7EF1"/>
    <w:rsid w:val="003124CE"/>
    <w:rsid w:val="003133A7"/>
    <w:rsid w:val="00313DD9"/>
    <w:rsid w:val="0034348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E51C1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C4CDB"/>
    <w:rsid w:val="004D1B10"/>
    <w:rsid w:val="004D3C57"/>
    <w:rsid w:val="004E4716"/>
    <w:rsid w:val="0050437F"/>
    <w:rsid w:val="005044D5"/>
    <w:rsid w:val="0050506E"/>
    <w:rsid w:val="005166F2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5E0B70"/>
    <w:rsid w:val="006005AF"/>
    <w:rsid w:val="00603C4A"/>
    <w:rsid w:val="00606C1A"/>
    <w:rsid w:val="00613211"/>
    <w:rsid w:val="00623F83"/>
    <w:rsid w:val="0062487F"/>
    <w:rsid w:val="0062705F"/>
    <w:rsid w:val="006278ED"/>
    <w:rsid w:val="00635E13"/>
    <w:rsid w:val="00644894"/>
    <w:rsid w:val="00645F14"/>
    <w:rsid w:val="006463BD"/>
    <w:rsid w:val="006511A9"/>
    <w:rsid w:val="00652F32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2304E"/>
    <w:rsid w:val="0073038E"/>
    <w:rsid w:val="00734F08"/>
    <w:rsid w:val="0075447C"/>
    <w:rsid w:val="0076453F"/>
    <w:rsid w:val="00765BD4"/>
    <w:rsid w:val="00781BF6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05D6"/>
    <w:rsid w:val="008C1E51"/>
    <w:rsid w:val="008D5C68"/>
    <w:rsid w:val="008E329D"/>
    <w:rsid w:val="008E65B5"/>
    <w:rsid w:val="008F3594"/>
    <w:rsid w:val="008F382D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050E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45AE1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BD2"/>
    <w:rsid w:val="00AC6E05"/>
    <w:rsid w:val="00AE1596"/>
    <w:rsid w:val="00AE2616"/>
    <w:rsid w:val="00AF59C9"/>
    <w:rsid w:val="00AF703B"/>
    <w:rsid w:val="00AF7422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26661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8209B"/>
    <w:rsid w:val="00C917BD"/>
    <w:rsid w:val="00C91BED"/>
    <w:rsid w:val="00C979CA"/>
    <w:rsid w:val="00CC5D2F"/>
    <w:rsid w:val="00CD2EBD"/>
    <w:rsid w:val="00CE7343"/>
    <w:rsid w:val="00CF0081"/>
    <w:rsid w:val="00CF7157"/>
    <w:rsid w:val="00D0183D"/>
    <w:rsid w:val="00D202CA"/>
    <w:rsid w:val="00D20DD4"/>
    <w:rsid w:val="00D34D4C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0D86"/>
    <w:rsid w:val="00DE1F9B"/>
    <w:rsid w:val="00DE3943"/>
    <w:rsid w:val="00DE6DC1"/>
    <w:rsid w:val="00DF02ED"/>
    <w:rsid w:val="00DF3A7D"/>
    <w:rsid w:val="00E052E0"/>
    <w:rsid w:val="00E11079"/>
    <w:rsid w:val="00E165D1"/>
    <w:rsid w:val="00E255E3"/>
    <w:rsid w:val="00E344DE"/>
    <w:rsid w:val="00E35E4A"/>
    <w:rsid w:val="00E45509"/>
    <w:rsid w:val="00E6548C"/>
    <w:rsid w:val="00E6645F"/>
    <w:rsid w:val="00E766F0"/>
    <w:rsid w:val="00E77D31"/>
    <w:rsid w:val="00E93564"/>
    <w:rsid w:val="00E9782D"/>
    <w:rsid w:val="00EA2506"/>
    <w:rsid w:val="00EA5E02"/>
    <w:rsid w:val="00EA6497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B5D1-8AD0-4C5F-A73E-E4F7201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25</cp:revision>
  <cp:lastPrinted>2014-07-04T11:56:00Z</cp:lastPrinted>
  <dcterms:created xsi:type="dcterms:W3CDTF">2019-02-26T14:16:00Z</dcterms:created>
  <dcterms:modified xsi:type="dcterms:W3CDTF">2019-07-04T12:01:00Z</dcterms:modified>
</cp:coreProperties>
</file>